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34A4" w14:textId="4F0080BE" w:rsidR="00C048DE" w:rsidRPr="007C51B7" w:rsidRDefault="00C048DE" w:rsidP="00074A99">
      <w:pPr>
        <w:pStyle w:val="Nagwek1"/>
        <w:rPr>
          <w:sz w:val="26"/>
          <w:szCs w:val="26"/>
        </w:rPr>
      </w:pPr>
      <w:r w:rsidRPr="00074A99">
        <w:rPr>
          <w:rStyle w:val="Nagwek2Znak"/>
        </w:rPr>
        <w:t xml:space="preserve">Teaching module: </w:t>
      </w:r>
      <w:r w:rsidR="006D4CAF" w:rsidRPr="006D4CAF">
        <w:rPr>
          <w:rStyle w:val="Nagwek2Znak"/>
          <w:color w:val="auto"/>
        </w:rPr>
        <w:t>Smart metering. Social risk perception and risk governance</w:t>
      </w:r>
      <w:r>
        <w:rPr>
          <w:sz w:val="20"/>
          <w:szCs w:val="20"/>
          <w:lang w:val="en-US"/>
        </w:rPr>
        <w:tab/>
      </w:r>
      <w:r w:rsidR="00074A99">
        <w:rPr>
          <w:sz w:val="20"/>
          <w:szCs w:val="20"/>
          <w:lang w:val="en-US"/>
        </w:rPr>
        <w:tab/>
      </w:r>
      <w:r w:rsidR="00074A99">
        <w:rPr>
          <w:sz w:val="20"/>
          <w:szCs w:val="20"/>
          <w:lang w:val="en-US"/>
        </w:rPr>
        <w:tab/>
      </w:r>
      <w:r w:rsidR="00074A99">
        <w:rPr>
          <w:sz w:val="20"/>
          <w:szCs w:val="20"/>
          <w:lang w:val="en-US"/>
        </w:rPr>
        <w:tab/>
      </w:r>
      <w:r w:rsidR="00074A99" w:rsidRPr="00074A99">
        <w:rPr>
          <w:rStyle w:val="Nagwek2Znak"/>
        </w:rPr>
        <w:tab/>
      </w:r>
      <w:r w:rsidR="007C51B7">
        <w:rPr>
          <w:rStyle w:val="Nagwek2Znak"/>
        </w:rPr>
        <w:br/>
      </w:r>
      <w:r w:rsidRPr="00074A99">
        <w:rPr>
          <w:rStyle w:val="Nagwek2Znak"/>
        </w:rPr>
        <w:t xml:space="preserve">Session 1: </w:t>
      </w:r>
      <w:r w:rsidR="006D4CAF" w:rsidRPr="006D4CAF">
        <w:rPr>
          <w:rStyle w:val="Nagwek2Znak"/>
          <w:color w:val="auto"/>
        </w:rPr>
        <w:t>Smart Grids and Smart Meters</w:t>
      </w:r>
      <w:r>
        <w:rPr>
          <w:sz w:val="20"/>
          <w:szCs w:val="20"/>
          <w:lang w:val="en-US"/>
        </w:rPr>
        <w:tab/>
        <w:t xml:space="preserve"> </w:t>
      </w:r>
    </w:p>
    <w:p w14:paraId="7CA83E62" w14:textId="77777777" w:rsidR="00C048DE" w:rsidRPr="0040407E" w:rsidRDefault="00074A99" w:rsidP="00074A99">
      <w:pPr>
        <w:tabs>
          <w:tab w:val="right" w:pos="14287"/>
        </w:tabs>
        <w:rPr>
          <w:rFonts w:cstheme="minorHAnsi"/>
          <w:b/>
          <w:lang w:val="en-US"/>
        </w:rPr>
      </w:pPr>
      <w:r w:rsidRPr="0040407E">
        <w:rPr>
          <w:rFonts w:cstheme="minorHAnsi"/>
          <w:b/>
          <w:sz w:val="20"/>
          <w:szCs w:val="20"/>
          <w:lang w:val="en-US"/>
        </w:rPr>
        <w:t>Class plan</w:t>
      </w:r>
      <w:r w:rsidRPr="0040407E">
        <w:rPr>
          <w:rFonts w:cstheme="minorHAnsi"/>
          <w:b/>
          <w:sz w:val="20"/>
          <w:szCs w:val="20"/>
          <w:lang w:val="en-US"/>
        </w:rPr>
        <w:tab/>
        <w:t>Class time:</w:t>
      </w:r>
      <w:r w:rsidRPr="0040407E">
        <w:rPr>
          <w:rFonts w:cstheme="minorHAnsi"/>
          <w:sz w:val="20"/>
          <w:szCs w:val="20"/>
          <w:lang w:val="en-US"/>
        </w:rPr>
        <w:t xml:space="preserve"> </w:t>
      </w:r>
      <w:r w:rsidR="007C51B7">
        <w:rPr>
          <w:rFonts w:cstheme="minorHAnsi"/>
          <w:sz w:val="20"/>
          <w:szCs w:val="20"/>
          <w:lang w:val="en-US"/>
        </w:rPr>
        <w:t>3</w:t>
      </w:r>
      <w:r w:rsidRPr="0040407E">
        <w:rPr>
          <w:rFonts w:cstheme="minorHAnsi"/>
          <w:sz w:val="20"/>
          <w:szCs w:val="20"/>
          <w:lang w:val="en-US"/>
        </w:rPr>
        <w:t>x45 min.</w:t>
      </w:r>
    </w:p>
    <w:tbl>
      <w:tblPr>
        <w:tblStyle w:val="Tabelasiatki1jasna1"/>
        <w:tblW w:w="14288" w:type="dxa"/>
        <w:tblInd w:w="0" w:type="dxa"/>
        <w:tblLook w:val="04A0" w:firstRow="1" w:lastRow="0" w:firstColumn="1" w:lastColumn="0" w:noHBand="0" w:noVBand="1"/>
      </w:tblPr>
      <w:tblGrid>
        <w:gridCol w:w="474"/>
        <w:gridCol w:w="1341"/>
        <w:gridCol w:w="2560"/>
        <w:gridCol w:w="2358"/>
        <w:gridCol w:w="1876"/>
        <w:gridCol w:w="1034"/>
        <w:gridCol w:w="1739"/>
        <w:gridCol w:w="2147"/>
        <w:gridCol w:w="759"/>
      </w:tblGrid>
      <w:tr w:rsidR="006D4CAF" w:rsidRPr="00A156A8" w14:paraId="328AF12A" w14:textId="77777777" w:rsidTr="008F3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dxa"/>
            <w:vAlign w:val="center"/>
          </w:tcPr>
          <w:p w14:paraId="5D6E2864" w14:textId="77777777" w:rsidR="006D4CAF" w:rsidRPr="00BE4069" w:rsidRDefault="006D4CAF" w:rsidP="00820015">
            <w:pPr>
              <w:jc w:val="center"/>
              <w:rPr>
                <w:rFonts w:ascii="Arial" w:hAnsi="Arial" w:cs="Arial"/>
                <w:sz w:val="16"/>
                <w:szCs w:val="16"/>
                <w:lang w:val="en-US"/>
              </w:rPr>
            </w:pPr>
            <w:r w:rsidRPr="00BE4069">
              <w:rPr>
                <w:rFonts w:ascii="Arial" w:hAnsi="Arial" w:cs="Arial"/>
                <w:sz w:val="16"/>
                <w:szCs w:val="16"/>
                <w:lang w:val="en-US"/>
              </w:rPr>
              <w:t>No.</w:t>
            </w:r>
          </w:p>
        </w:tc>
        <w:tc>
          <w:tcPr>
            <w:tcW w:w="1341" w:type="dxa"/>
            <w:vAlign w:val="center"/>
          </w:tcPr>
          <w:p w14:paraId="661068A8"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Activity name</w:t>
            </w:r>
          </w:p>
        </w:tc>
        <w:tc>
          <w:tcPr>
            <w:tcW w:w="2560" w:type="dxa"/>
            <w:vAlign w:val="center"/>
          </w:tcPr>
          <w:p w14:paraId="1E8BD731"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Procedure</w:t>
            </w:r>
          </w:p>
        </w:tc>
        <w:tc>
          <w:tcPr>
            <w:tcW w:w="2358" w:type="dxa"/>
            <w:vAlign w:val="center"/>
          </w:tcPr>
          <w:p w14:paraId="75CB2453"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Teaching guide</w:t>
            </w:r>
          </w:p>
        </w:tc>
        <w:tc>
          <w:tcPr>
            <w:tcW w:w="1876" w:type="dxa"/>
            <w:vAlign w:val="center"/>
          </w:tcPr>
          <w:p w14:paraId="0D3D86D5"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Method</w:t>
            </w:r>
          </w:p>
        </w:tc>
        <w:tc>
          <w:tcPr>
            <w:tcW w:w="1034" w:type="dxa"/>
            <w:vAlign w:val="center"/>
          </w:tcPr>
          <w:p w14:paraId="0C6A4477"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Interaction type</w:t>
            </w:r>
          </w:p>
        </w:tc>
        <w:tc>
          <w:tcPr>
            <w:tcW w:w="1739" w:type="dxa"/>
            <w:vAlign w:val="center"/>
          </w:tcPr>
          <w:p w14:paraId="63D14DB7"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Expected outcome</w:t>
            </w:r>
          </w:p>
        </w:tc>
        <w:tc>
          <w:tcPr>
            <w:tcW w:w="2147" w:type="dxa"/>
            <w:vAlign w:val="center"/>
          </w:tcPr>
          <w:p w14:paraId="6F9F4011"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Materials</w:t>
            </w:r>
          </w:p>
        </w:tc>
        <w:tc>
          <w:tcPr>
            <w:tcW w:w="759" w:type="dxa"/>
            <w:vAlign w:val="center"/>
          </w:tcPr>
          <w:p w14:paraId="4B69BD2B" w14:textId="77777777" w:rsidR="006D4CAF" w:rsidRPr="00BE4069" w:rsidRDefault="006D4CAF" w:rsidP="008200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E4069">
              <w:rPr>
                <w:rFonts w:ascii="Arial" w:hAnsi="Arial" w:cs="Arial"/>
                <w:sz w:val="16"/>
                <w:szCs w:val="16"/>
                <w:lang w:val="en-US"/>
              </w:rPr>
              <w:t>Overall time</w:t>
            </w:r>
          </w:p>
        </w:tc>
      </w:tr>
      <w:tr w:rsidR="006D4CAF" w:rsidRPr="006B0F1A" w14:paraId="5D87CFCD" w14:textId="77777777" w:rsidTr="008F37FF">
        <w:tc>
          <w:tcPr>
            <w:cnfStyle w:val="001000000000" w:firstRow="0" w:lastRow="0" w:firstColumn="1" w:lastColumn="0" w:oddVBand="0" w:evenVBand="0" w:oddHBand="0" w:evenHBand="0" w:firstRowFirstColumn="0" w:firstRowLastColumn="0" w:lastRowFirstColumn="0" w:lastRowLastColumn="0"/>
            <w:tcW w:w="474" w:type="dxa"/>
          </w:tcPr>
          <w:p w14:paraId="1752AA3B" w14:textId="77777777" w:rsidR="006D4CAF" w:rsidRPr="006B0F1A" w:rsidRDefault="006D4CAF" w:rsidP="00820015">
            <w:pPr>
              <w:rPr>
                <w:rFonts w:ascii="Arial" w:hAnsi="Arial" w:cs="Arial"/>
                <w:color w:val="000000" w:themeColor="text1"/>
                <w:sz w:val="16"/>
                <w:szCs w:val="16"/>
                <w:lang w:val="en-US"/>
              </w:rPr>
            </w:pPr>
            <w:r w:rsidRPr="006B0F1A">
              <w:rPr>
                <w:rFonts w:ascii="Arial" w:hAnsi="Arial" w:cs="Arial"/>
                <w:color w:val="000000" w:themeColor="text1"/>
                <w:sz w:val="16"/>
                <w:szCs w:val="16"/>
                <w:lang w:val="en-US"/>
              </w:rPr>
              <w:t>1.</w:t>
            </w:r>
          </w:p>
        </w:tc>
        <w:tc>
          <w:tcPr>
            <w:tcW w:w="1341" w:type="dxa"/>
          </w:tcPr>
          <w:p w14:paraId="59596855" w14:textId="77777777" w:rsidR="006D4CAF" w:rsidRPr="006B0F1A"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B0F1A">
              <w:rPr>
                <w:rFonts w:ascii="Arial" w:hAnsi="Arial" w:cs="Arial"/>
                <w:color w:val="000000" w:themeColor="text1"/>
                <w:sz w:val="16"/>
                <w:szCs w:val="16"/>
                <w:lang w:val="en-US"/>
              </w:rPr>
              <w:t>Introductory lecture</w:t>
            </w:r>
          </w:p>
        </w:tc>
        <w:tc>
          <w:tcPr>
            <w:tcW w:w="2560" w:type="dxa"/>
          </w:tcPr>
          <w:p w14:paraId="560468FB" w14:textId="77777777" w:rsidR="006D4CAF" w:rsidRPr="006B0F1A" w:rsidRDefault="006D4CAF" w:rsidP="006D4CAF">
            <w:pPr>
              <w:pStyle w:val="Akapitzlist"/>
              <w:numPr>
                <w:ilvl w:val="0"/>
                <w:numId w:val="12"/>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B0F1A">
              <w:rPr>
                <w:rFonts w:ascii="Arial" w:hAnsi="Arial" w:cs="Arial"/>
                <w:color w:val="000000" w:themeColor="text1"/>
                <w:sz w:val="16"/>
                <w:szCs w:val="16"/>
                <w:lang w:val="en-US"/>
              </w:rPr>
              <w:t xml:space="preserve">Definition of what </w:t>
            </w:r>
            <w:r>
              <w:rPr>
                <w:rFonts w:ascii="Arial" w:hAnsi="Arial" w:cs="Arial"/>
                <w:color w:val="000000" w:themeColor="text1"/>
                <w:sz w:val="16"/>
                <w:szCs w:val="16"/>
                <w:lang w:val="en-US"/>
              </w:rPr>
              <w:t>IEM</w:t>
            </w:r>
            <w:r w:rsidRPr="006B0F1A">
              <w:rPr>
                <w:rFonts w:ascii="Arial" w:hAnsi="Arial" w:cs="Arial"/>
                <w:color w:val="000000" w:themeColor="text1"/>
                <w:sz w:val="16"/>
                <w:szCs w:val="16"/>
                <w:lang w:val="en-US"/>
              </w:rPr>
              <w:t xml:space="preserve"> is</w:t>
            </w:r>
          </w:p>
          <w:p w14:paraId="023C58CD" w14:textId="77777777" w:rsidR="006D4CAF" w:rsidRPr="006B0F1A" w:rsidRDefault="006D4CAF" w:rsidP="006D4CAF">
            <w:pPr>
              <w:pStyle w:val="Akapitzlist"/>
              <w:numPr>
                <w:ilvl w:val="0"/>
                <w:numId w:val="12"/>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Examples of IEM</w:t>
            </w:r>
            <w:r w:rsidRPr="006B0F1A">
              <w:rPr>
                <w:rFonts w:ascii="Arial" w:hAnsi="Arial" w:cs="Arial"/>
                <w:color w:val="000000" w:themeColor="text1"/>
                <w:sz w:val="16"/>
                <w:szCs w:val="16"/>
                <w:lang w:val="en-US"/>
              </w:rPr>
              <w:t xml:space="preserve"> in the world</w:t>
            </w:r>
          </w:p>
          <w:p w14:paraId="60276E5D" w14:textId="77777777" w:rsidR="006D4CAF" w:rsidRPr="006B0F1A" w:rsidRDefault="006D4CAF" w:rsidP="006D4CAF">
            <w:pPr>
              <w:pStyle w:val="Akapitzlist"/>
              <w:numPr>
                <w:ilvl w:val="0"/>
                <w:numId w:val="12"/>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sidRPr="006B0F1A">
              <w:rPr>
                <w:rFonts w:ascii="Arial" w:hAnsi="Arial" w:cs="Arial"/>
                <w:color w:val="000000" w:themeColor="text1"/>
                <w:sz w:val="16"/>
                <w:szCs w:val="16"/>
                <w:lang w:val="en-US"/>
              </w:rPr>
              <w:t xml:space="preserve">Down-focus on Intelligent Energy Meters </w:t>
            </w:r>
            <w:r>
              <w:rPr>
                <w:rFonts w:ascii="Arial" w:hAnsi="Arial" w:cs="Arial"/>
                <w:color w:val="000000" w:themeColor="text1"/>
                <w:sz w:val="16"/>
                <w:szCs w:val="16"/>
                <w:lang w:val="en-US"/>
              </w:rPr>
              <w:t xml:space="preserve">technology aspects </w:t>
            </w:r>
            <w:r w:rsidRPr="006B0F1A">
              <w:rPr>
                <w:rFonts w:ascii="Arial" w:hAnsi="Arial" w:cs="Arial"/>
                <w:color w:val="000000" w:themeColor="text1"/>
                <w:sz w:val="16"/>
                <w:szCs w:val="16"/>
                <w:lang w:val="en-US"/>
              </w:rPr>
              <w:t>as the subject matter of SG</w:t>
            </w:r>
          </w:p>
        </w:tc>
        <w:tc>
          <w:tcPr>
            <w:tcW w:w="2358" w:type="dxa"/>
          </w:tcPr>
          <w:p w14:paraId="63C1C0F9" w14:textId="77777777" w:rsidR="006D4CAF" w:rsidRPr="006B0F1A"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Using the presentation, introduce the concept of Smart metering. Give the example of IEM and down-focus on it as the basis for the TM.</w:t>
            </w:r>
          </w:p>
        </w:tc>
        <w:tc>
          <w:tcPr>
            <w:tcW w:w="1876" w:type="dxa"/>
          </w:tcPr>
          <w:p w14:paraId="1B150379" w14:textId="77777777" w:rsidR="006D4CAF" w:rsidRPr="006B0F1A" w:rsidRDefault="006D4CAF" w:rsidP="006D4CAF">
            <w:pPr>
              <w:pStyle w:val="Akapitzlist"/>
              <w:numPr>
                <w:ilvl w:val="0"/>
                <w:numId w:val="14"/>
              </w:numPr>
              <w:spacing w:after="0" w:line="240" w:lineRule="auto"/>
              <w:ind w:left="306" w:hanging="26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Interactive lecture</w:t>
            </w:r>
          </w:p>
        </w:tc>
        <w:tc>
          <w:tcPr>
            <w:tcW w:w="1034" w:type="dxa"/>
          </w:tcPr>
          <w:p w14:paraId="10330BD5" w14:textId="77777777" w:rsidR="006D4CAF" w:rsidRPr="006B0F1A"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T &lt;-&gt; Ss</w:t>
            </w:r>
          </w:p>
        </w:tc>
        <w:tc>
          <w:tcPr>
            <w:tcW w:w="1739" w:type="dxa"/>
          </w:tcPr>
          <w:p w14:paraId="115999D0" w14:textId="77777777" w:rsidR="006D4CAF" w:rsidRDefault="006D4CAF" w:rsidP="006D4CAF">
            <w:pPr>
              <w:pStyle w:val="Akapitzlist"/>
              <w:numPr>
                <w:ilvl w:val="0"/>
                <w:numId w:val="14"/>
              </w:numPr>
              <w:spacing w:after="0" w:line="240" w:lineRule="auto"/>
              <w:ind w:left="42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Better understanding of SG</w:t>
            </w:r>
          </w:p>
          <w:p w14:paraId="356E7337" w14:textId="77777777" w:rsidR="006D4CAF" w:rsidRDefault="006D4CAF" w:rsidP="006D4CAF">
            <w:pPr>
              <w:pStyle w:val="Akapitzlist"/>
              <w:numPr>
                <w:ilvl w:val="0"/>
                <w:numId w:val="14"/>
              </w:numPr>
              <w:spacing w:after="0" w:line="240" w:lineRule="auto"/>
              <w:ind w:left="42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IEM introduction</w:t>
            </w:r>
          </w:p>
          <w:p w14:paraId="6946D6BA" w14:textId="77777777" w:rsidR="006D4CAF" w:rsidRPr="0021108E" w:rsidRDefault="006D4CAF" w:rsidP="006D4CAF">
            <w:pPr>
              <w:pStyle w:val="Akapitzlist"/>
              <w:numPr>
                <w:ilvl w:val="0"/>
                <w:numId w:val="14"/>
              </w:numPr>
              <w:spacing w:after="0" w:line="240" w:lineRule="auto"/>
              <w:ind w:left="42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sz w:val="16"/>
                <w:szCs w:val="16"/>
                <w:lang w:val="en-US"/>
              </w:rPr>
              <w:t>Understanding of IEM workings</w:t>
            </w:r>
          </w:p>
        </w:tc>
        <w:tc>
          <w:tcPr>
            <w:tcW w:w="2147" w:type="dxa"/>
          </w:tcPr>
          <w:p w14:paraId="5DA87DED" w14:textId="77777777" w:rsidR="006D4CAF" w:rsidRPr="00437090" w:rsidRDefault="006D4CAF" w:rsidP="006D4CAF">
            <w:pPr>
              <w:pStyle w:val="Akapitzlist"/>
              <w:numPr>
                <w:ilvl w:val="0"/>
                <w:numId w:val="14"/>
              </w:numPr>
              <w:spacing w:after="0" w:line="240" w:lineRule="auto"/>
              <w:ind w:left="145" w:hanging="1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2"/>
                <w:szCs w:val="12"/>
                <w:lang w:val="en-US"/>
              </w:rPr>
            </w:pPr>
            <w:r w:rsidRPr="00437090">
              <w:rPr>
                <w:rFonts w:ascii="Arial" w:hAnsi="Arial" w:cs="Arial"/>
                <w:color w:val="000000" w:themeColor="text1"/>
                <w:sz w:val="12"/>
                <w:szCs w:val="12"/>
                <w:lang w:val="en-US"/>
              </w:rPr>
              <w:t>TM6-ST1-RM1-Smart metering - introductory lecture</w:t>
            </w:r>
          </w:p>
        </w:tc>
        <w:tc>
          <w:tcPr>
            <w:tcW w:w="759" w:type="dxa"/>
          </w:tcPr>
          <w:p w14:paraId="23F3DD91" w14:textId="77777777" w:rsidR="006D4CAF" w:rsidRPr="006B0F1A"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n-US"/>
              </w:rPr>
            </w:pPr>
            <w:r>
              <w:rPr>
                <w:rFonts w:ascii="Arial" w:hAnsi="Arial" w:cs="Arial"/>
                <w:color w:val="000000" w:themeColor="text1"/>
                <w:sz w:val="16"/>
                <w:szCs w:val="16"/>
                <w:lang w:val="en-US"/>
              </w:rPr>
              <w:t>30 min</w:t>
            </w:r>
          </w:p>
        </w:tc>
      </w:tr>
      <w:tr w:rsidR="006D4CAF" w:rsidRPr="006B0F1A" w14:paraId="5DEE73C5" w14:textId="77777777" w:rsidTr="008F37FF">
        <w:tc>
          <w:tcPr>
            <w:cnfStyle w:val="001000000000" w:firstRow="0" w:lastRow="0" w:firstColumn="1" w:lastColumn="0" w:oddVBand="0" w:evenVBand="0" w:oddHBand="0" w:evenHBand="0" w:firstRowFirstColumn="0" w:firstRowLastColumn="0" w:lastRowFirstColumn="0" w:lastRowLastColumn="0"/>
            <w:tcW w:w="474" w:type="dxa"/>
          </w:tcPr>
          <w:p w14:paraId="3E3BDA4B" w14:textId="77777777" w:rsidR="006D4CAF" w:rsidRPr="00BE4069" w:rsidRDefault="006D4CAF" w:rsidP="00820015">
            <w:pPr>
              <w:rPr>
                <w:rFonts w:ascii="Arial" w:hAnsi="Arial" w:cs="Arial"/>
                <w:sz w:val="16"/>
                <w:szCs w:val="16"/>
                <w:lang w:val="en-US"/>
              </w:rPr>
            </w:pPr>
            <w:r>
              <w:rPr>
                <w:rFonts w:ascii="Arial" w:hAnsi="Arial" w:cs="Arial"/>
                <w:sz w:val="16"/>
                <w:szCs w:val="16"/>
                <w:lang w:val="en-US"/>
              </w:rPr>
              <w:t>2.</w:t>
            </w:r>
          </w:p>
        </w:tc>
        <w:tc>
          <w:tcPr>
            <w:tcW w:w="1341" w:type="dxa"/>
          </w:tcPr>
          <w:p w14:paraId="19323B87"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Presentation of end-user energy consumption data management</w:t>
            </w:r>
          </w:p>
        </w:tc>
        <w:tc>
          <w:tcPr>
            <w:tcW w:w="2560" w:type="dxa"/>
          </w:tcPr>
          <w:p w14:paraId="37225A13" w14:textId="77777777" w:rsidR="006D4CAF" w:rsidRDefault="006D4CAF" w:rsidP="006D4CAF">
            <w:pPr>
              <w:pStyle w:val="Akapitzlist"/>
              <w:numPr>
                <w:ilvl w:val="0"/>
                <w:numId w:val="13"/>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Presentation how is energy usage/consumption calculated</w:t>
            </w:r>
          </w:p>
          <w:p w14:paraId="3BE64EF0" w14:textId="77777777" w:rsidR="006D4CAF" w:rsidRDefault="006D4CAF" w:rsidP="006D4CAF">
            <w:pPr>
              <w:pStyle w:val="Akapitzlist"/>
              <w:numPr>
                <w:ilvl w:val="0"/>
                <w:numId w:val="13"/>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Presentation of IEM data gathering methods</w:t>
            </w:r>
          </w:p>
          <w:p w14:paraId="0D6F2455" w14:textId="77777777" w:rsidR="006D4CAF" w:rsidRPr="006B0F1A" w:rsidRDefault="006D4CAF" w:rsidP="006D4CAF">
            <w:pPr>
              <w:pStyle w:val="Akapitzlist"/>
              <w:numPr>
                <w:ilvl w:val="0"/>
                <w:numId w:val="13"/>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Presentation of a specific procedure</w:t>
            </w:r>
          </w:p>
        </w:tc>
        <w:tc>
          <w:tcPr>
            <w:tcW w:w="2358" w:type="dxa"/>
          </w:tcPr>
          <w:p w14:paraId="7BD18DDE"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Introduce the concept of energy consumption cost. Present the basic equations how is energy consumption calculated. On a specific example, present the procedure of reading, calculating and managing energy consumption data of a specific end-user appliance.</w:t>
            </w:r>
          </w:p>
        </w:tc>
        <w:tc>
          <w:tcPr>
            <w:tcW w:w="1876" w:type="dxa"/>
          </w:tcPr>
          <w:p w14:paraId="313C784F" w14:textId="77777777" w:rsidR="006D4CAF" w:rsidRPr="0021108E" w:rsidRDefault="006D4CAF" w:rsidP="006D4CAF">
            <w:pPr>
              <w:pStyle w:val="Akapitzlist"/>
              <w:numPr>
                <w:ilvl w:val="0"/>
                <w:numId w:val="14"/>
              </w:numPr>
              <w:spacing w:after="0" w:line="240" w:lineRule="auto"/>
              <w:ind w:left="306" w:hanging="269"/>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Guided lecture</w:t>
            </w:r>
          </w:p>
        </w:tc>
        <w:tc>
          <w:tcPr>
            <w:tcW w:w="1034" w:type="dxa"/>
          </w:tcPr>
          <w:p w14:paraId="77E02F82"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T -&gt;Ss</w:t>
            </w:r>
          </w:p>
        </w:tc>
        <w:tc>
          <w:tcPr>
            <w:tcW w:w="1739" w:type="dxa"/>
          </w:tcPr>
          <w:p w14:paraId="6E8B92FF" w14:textId="77777777" w:rsidR="006D4CAF" w:rsidRDefault="006D4CAF" w:rsidP="006D4CAF">
            <w:pPr>
              <w:pStyle w:val="Akapitzlist"/>
              <w:numPr>
                <w:ilvl w:val="0"/>
                <w:numId w:val="14"/>
              </w:numPr>
              <w:spacing w:after="0" w:line="240" w:lineRule="auto"/>
              <w:ind w:left="421"/>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Understanding of energy consumption</w:t>
            </w:r>
          </w:p>
          <w:p w14:paraId="7B933BBE" w14:textId="77777777" w:rsidR="006D4CAF" w:rsidRPr="000F1621" w:rsidRDefault="006D4CAF" w:rsidP="00820015">
            <w:pPr>
              <w:ind w:left="61"/>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p>
        </w:tc>
        <w:tc>
          <w:tcPr>
            <w:tcW w:w="2147" w:type="dxa"/>
          </w:tcPr>
          <w:p w14:paraId="5A67D2A5" w14:textId="77777777" w:rsidR="006D4CAF" w:rsidRPr="00437090" w:rsidRDefault="006D4CAF" w:rsidP="006D4CAF">
            <w:pPr>
              <w:pStyle w:val="Akapitzlist"/>
              <w:numPr>
                <w:ilvl w:val="0"/>
                <w:numId w:val="14"/>
              </w:numPr>
              <w:spacing w:after="0" w:line="240" w:lineRule="auto"/>
              <w:ind w:left="143" w:hanging="152"/>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437090">
              <w:rPr>
                <w:rFonts w:ascii="Arial" w:hAnsi="Arial" w:cs="Arial"/>
                <w:sz w:val="12"/>
                <w:szCs w:val="12"/>
                <w:lang w:val="en-US"/>
              </w:rPr>
              <w:t>TM6-ST1-RM2-End-user energy consumption</w:t>
            </w:r>
          </w:p>
        </w:tc>
        <w:tc>
          <w:tcPr>
            <w:tcW w:w="759" w:type="dxa"/>
          </w:tcPr>
          <w:p w14:paraId="5C08F010"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20 min</w:t>
            </w:r>
          </w:p>
        </w:tc>
      </w:tr>
      <w:tr w:rsidR="006D4CAF" w:rsidRPr="006B0F1A" w14:paraId="7E81BA13" w14:textId="77777777" w:rsidTr="008F37FF">
        <w:tc>
          <w:tcPr>
            <w:cnfStyle w:val="001000000000" w:firstRow="0" w:lastRow="0" w:firstColumn="1" w:lastColumn="0" w:oddVBand="0" w:evenVBand="0" w:oddHBand="0" w:evenHBand="0" w:firstRowFirstColumn="0" w:firstRowLastColumn="0" w:lastRowFirstColumn="0" w:lastRowLastColumn="0"/>
            <w:tcW w:w="474" w:type="dxa"/>
          </w:tcPr>
          <w:p w14:paraId="1FDC443B" w14:textId="77777777" w:rsidR="006D4CAF" w:rsidRPr="00BE4069" w:rsidRDefault="006D4CAF" w:rsidP="00820015">
            <w:pPr>
              <w:rPr>
                <w:rFonts w:ascii="Arial" w:hAnsi="Arial" w:cs="Arial"/>
                <w:sz w:val="16"/>
                <w:szCs w:val="16"/>
                <w:lang w:val="en-US"/>
              </w:rPr>
            </w:pPr>
            <w:r>
              <w:rPr>
                <w:rFonts w:ascii="Arial" w:hAnsi="Arial" w:cs="Arial"/>
                <w:sz w:val="16"/>
                <w:szCs w:val="16"/>
                <w:lang w:val="en-US"/>
              </w:rPr>
              <w:t>3.</w:t>
            </w:r>
          </w:p>
        </w:tc>
        <w:tc>
          <w:tcPr>
            <w:tcW w:w="1341" w:type="dxa"/>
          </w:tcPr>
          <w:p w14:paraId="603241FB"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End-user energy consumption data calculation</w:t>
            </w:r>
          </w:p>
        </w:tc>
        <w:tc>
          <w:tcPr>
            <w:tcW w:w="2560" w:type="dxa"/>
          </w:tcPr>
          <w:p w14:paraId="031A1D05" w14:textId="77777777" w:rsidR="006D4CAF" w:rsidRDefault="006D4CAF"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Define the task (provide materials, give instructions)</w:t>
            </w:r>
          </w:p>
          <w:p w14:paraId="1BD7EC56" w14:textId="77777777" w:rsidR="006D4CAF" w:rsidRDefault="006D4CAF"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Divide Ss into groups</w:t>
            </w:r>
          </w:p>
          <w:p w14:paraId="1ED1FA90" w14:textId="70C48011" w:rsidR="00C11AFC" w:rsidRDefault="00C11AFC"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Common assumptions</w:t>
            </w:r>
          </w:p>
          <w:p w14:paraId="45925677" w14:textId="1EBB9F10" w:rsidR="006D4CAF" w:rsidRDefault="006D4CAF"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Ss calculations</w:t>
            </w:r>
          </w:p>
          <w:p w14:paraId="1A0BFF0E" w14:textId="77777777" w:rsidR="006D4CAF" w:rsidRDefault="006D4CAF"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Ss data evaluation</w:t>
            </w:r>
          </w:p>
          <w:p w14:paraId="59447E2C" w14:textId="77777777" w:rsidR="006D4CAF" w:rsidRPr="00A156A8" w:rsidRDefault="006D4CAF" w:rsidP="006D4CAF">
            <w:pPr>
              <w:pStyle w:val="Akapitzlist"/>
              <w:numPr>
                <w:ilvl w:val="0"/>
                <w:numId w:val="15"/>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Whole class evaluation results discussion</w:t>
            </w:r>
          </w:p>
        </w:tc>
        <w:tc>
          <w:tcPr>
            <w:tcW w:w="2358" w:type="dxa"/>
          </w:tcPr>
          <w:p w14:paraId="33A93FC4" w14:textId="2F2A0DBC" w:rsidR="006D4CAF" w:rsidRPr="00BE4069" w:rsidRDefault="006D4CAF" w:rsidP="00C11AF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The Ss are to calculate energy consumption on the basis of real life materials using multimedia</w:t>
            </w:r>
            <w:r w:rsidR="00C11AFC">
              <w:rPr>
                <w:rFonts w:ascii="Arial" w:hAnsi="Arial" w:cs="Arial"/>
                <w:sz w:val="16"/>
                <w:szCs w:val="16"/>
                <w:lang w:val="en-US"/>
              </w:rPr>
              <w:t xml:space="preserve"> for different energy providers in EU</w:t>
            </w:r>
            <w:r>
              <w:rPr>
                <w:rFonts w:ascii="Arial" w:hAnsi="Arial" w:cs="Arial"/>
                <w:sz w:val="16"/>
                <w:szCs w:val="16"/>
                <w:lang w:val="en-US"/>
              </w:rPr>
              <w:t xml:space="preserve">. </w:t>
            </w:r>
            <w:r w:rsidR="00C11AFC">
              <w:rPr>
                <w:rFonts w:ascii="Arial" w:hAnsi="Arial" w:cs="Arial"/>
                <w:sz w:val="16"/>
                <w:szCs w:val="16"/>
                <w:lang w:val="en-US"/>
              </w:rPr>
              <w:t>Ss in groups establish common reference data.</w:t>
            </w:r>
            <w:r>
              <w:rPr>
                <w:rFonts w:ascii="Arial" w:hAnsi="Arial" w:cs="Arial"/>
                <w:sz w:val="16"/>
                <w:szCs w:val="16"/>
                <w:lang w:val="en-US"/>
              </w:rPr>
              <w:t xml:space="preserve"> Allow the students to do the calculations and evaluate the results. Compare and discuss the group results on the whole class forum.</w:t>
            </w:r>
          </w:p>
        </w:tc>
        <w:tc>
          <w:tcPr>
            <w:tcW w:w="1876" w:type="dxa"/>
          </w:tcPr>
          <w:p w14:paraId="7F001D9D" w14:textId="77777777" w:rsidR="006D4CAF" w:rsidRDefault="006D4CAF" w:rsidP="006D4CAF">
            <w:pPr>
              <w:pStyle w:val="Akapitzlist"/>
              <w:numPr>
                <w:ilvl w:val="0"/>
                <w:numId w:val="14"/>
              </w:numPr>
              <w:spacing w:after="0" w:line="240" w:lineRule="auto"/>
              <w:ind w:left="306" w:hanging="269"/>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Webquest</w:t>
            </w:r>
          </w:p>
          <w:p w14:paraId="427D00F4" w14:textId="77777777" w:rsidR="006D4CAF" w:rsidRDefault="006D4CAF" w:rsidP="006D4CAF">
            <w:pPr>
              <w:pStyle w:val="Akapitzlist"/>
              <w:numPr>
                <w:ilvl w:val="0"/>
                <w:numId w:val="14"/>
              </w:numPr>
              <w:spacing w:after="0" w:line="240" w:lineRule="auto"/>
              <w:ind w:left="306" w:hanging="269"/>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Project workshop</w:t>
            </w:r>
          </w:p>
          <w:p w14:paraId="509A604A" w14:textId="77777777" w:rsidR="006D4CAF" w:rsidRPr="00A156A8" w:rsidRDefault="006D4CAF" w:rsidP="006D4CAF">
            <w:pPr>
              <w:pStyle w:val="Akapitzlist"/>
              <w:numPr>
                <w:ilvl w:val="0"/>
                <w:numId w:val="14"/>
              </w:numPr>
              <w:spacing w:after="0" w:line="240" w:lineRule="auto"/>
              <w:ind w:left="306" w:hanging="269"/>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discussion</w:t>
            </w:r>
          </w:p>
        </w:tc>
        <w:tc>
          <w:tcPr>
            <w:tcW w:w="1034" w:type="dxa"/>
          </w:tcPr>
          <w:p w14:paraId="4D6CD3F1" w14:textId="77777777" w:rsidR="006D4CAF"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T -&gt; Ss</w:t>
            </w:r>
          </w:p>
          <w:p w14:paraId="630BB551"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Ss &lt;-&gt; Ss</w:t>
            </w:r>
          </w:p>
        </w:tc>
        <w:tc>
          <w:tcPr>
            <w:tcW w:w="1739" w:type="dxa"/>
          </w:tcPr>
          <w:p w14:paraId="5337CC6D" w14:textId="77777777" w:rsidR="006D4CAF" w:rsidRPr="00505A3A" w:rsidRDefault="006D4CAF" w:rsidP="006D4CAF">
            <w:pPr>
              <w:pStyle w:val="Akapitzlist"/>
              <w:numPr>
                <w:ilvl w:val="0"/>
                <w:numId w:val="14"/>
              </w:numPr>
              <w:spacing w:after="0" w:line="240" w:lineRule="auto"/>
              <w:ind w:left="421"/>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The skill to calculate and evaluate energy consumption</w:t>
            </w:r>
          </w:p>
        </w:tc>
        <w:tc>
          <w:tcPr>
            <w:tcW w:w="2147" w:type="dxa"/>
          </w:tcPr>
          <w:p w14:paraId="4ECD95BD" w14:textId="77777777" w:rsidR="008F37FF" w:rsidRDefault="008F37FF" w:rsidP="00C11AFC">
            <w:pPr>
              <w:pStyle w:val="Akapitzlist"/>
              <w:numPr>
                <w:ilvl w:val="0"/>
                <w:numId w:val="14"/>
              </w:numPr>
              <w:spacing w:after="0" w:line="240" w:lineRule="auto"/>
              <w:ind w:left="149"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077601">
              <w:rPr>
                <w:rFonts w:ascii="Arial" w:hAnsi="Arial" w:cs="Arial"/>
                <w:sz w:val="12"/>
                <w:szCs w:val="12"/>
                <w:lang w:val="en-US"/>
              </w:rPr>
              <w:t>TM6-ST1-RM3-Cost calculation exercise (blank)</w:t>
            </w:r>
          </w:p>
          <w:p w14:paraId="2A676E4F" w14:textId="68ECA17F" w:rsidR="008F37FF" w:rsidRDefault="008F37FF" w:rsidP="008F37FF">
            <w:pPr>
              <w:pStyle w:val="Akapitzlist"/>
              <w:numPr>
                <w:ilvl w:val="0"/>
                <w:numId w:val="14"/>
              </w:numPr>
              <w:spacing w:after="0" w:line="240" w:lineRule="auto"/>
              <w:ind w:left="149"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F37FF">
              <w:rPr>
                <w:rFonts w:ascii="Arial" w:hAnsi="Arial" w:cs="Arial"/>
                <w:sz w:val="12"/>
                <w:szCs w:val="12"/>
                <w:lang w:val="en-US"/>
              </w:rPr>
              <w:t>TM6-ST1-RM4-Cost calculation exercise (CES - dishwasher)</w:t>
            </w:r>
          </w:p>
          <w:p w14:paraId="036E04EC" w14:textId="0CC43CE3" w:rsidR="008F37FF" w:rsidRDefault="008F37FF" w:rsidP="008F37FF">
            <w:pPr>
              <w:pStyle w:val="Akapitzlist"/>
              <w:numPr>
                <w:ilvl w:val="0"/>
                <w:numId w:val="14"/>
              </w:numPr>
              <w:spacing w:after="0" w:line="240" w:lineRule="auto"/>
              <w:ind w:left="149"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8F37FF">
              <w:rPr>
                <w:rFonts w:ascii="Arial" w:hAnsi="Arial" w:cs="Arial"/>
                <w:sz w:val="12"/>
                <w:szCs w:val="12"/>
                <w:lang w:val="en-US"/>
              </w:rPr>
              <w:t xml:space="preserve">TM6-ST1-RM5-Cost calculation </w:t>
            </w:r>
            <w:r w:rsidRPr="008F37FF">
              <w:rPr>
                <w:rFonts w:ascii="Arial" w:hAnsi="Arial" w:cs="Arial"/>
                <w:spacing w:val="-2"/>
                <w:sz w:val="12"/>
                <w:szCs w:val="12"/>
                <w:lang w:val="en-US"/>
              </w:rPr>
              <w:t>exercise (Endesa - air conditioner)</w:t>
            </w:r>
          </w:p>
          <w:p w14:paraId="23BD5086" w14:textId="3FF64A0E" w:rsidR="006D4CAF" w:rsidRDefault="006D4CAF" w:rsidP="00C11AFC">
            <w:pPr>
              <w:pStyle w:val="Akapitzlist"/>
              <w:numPr>
                <w:ilvl w:val="0"/>
                <w:numId w:val="14"/>
              </w:numPr>
              <w:spacing w:after="0" w:line="240" w:lineRule="auto"/>
              <w:ind w:left="149"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12052">
              <w:rPr>
                <w:rFonts w:ascii="Arial" w:hAnsi="Arial" w:cs="Arial"/>
                <w:sz w:val="12"/>
                <w:szCs w:val="12"/>
                <w:lang w:val="en-US"/>
              </w:rPr>
              <w:t xml:space="preserve">TM6-ST1-RM6-Energy </w:t>
            </w:r>
            <w:r w:rsidR="00C11AFC">
              <w:rPr>
                <w:rFonts w:ascii="Arial" w:hAnsi="Arial" w:cs="Arial"/>
                <w:sz w:val="12"/>
                <w:szCs w:val="12"/>
                <w:lang w:val="en-US"/>
              </w:rPr>
              <w:t>tariffs</w:t>
            </w:r>
          </w:p>
          <w:p w14:paraId="1CB0D4C3" w14:textId="77777777" w:rsidR="00C11AFC" w:rsidRDefault="00C11AFC" w:rsidP="00C11AFC">
            <w:pPr>
              <w:pStyle w:val="Akapitzlist"/>
              <w:numPr>
                <w:ilvl w:val="0"/>
                <w:numId w:val="14"/>
              </w:numPr>
              <w:spacing w:after="0" w:line="240" w:lineRule="auto"/>
              <w:ind w:left="149" w:right="22"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11AFC">
              <w:rPr>
                <w:rFonts w:ascii="Arial" w:hAnsi="Arial" w:cs="Arial"/>
                <w:sz w:val="12"/>
                <w:szCs w:val="12"/>
                <w:lang w:val="en-US"/>
              </w:rPr>
              <w:t>TM6-ST1-RM7-Cost calculation example - instructions for students</w:t>
            </w:r>
          </w:p>
          <w:p w14:paraId="0262B0FA" w14:textId="77777777" w:rsidR="00C11AFC" w:rsidRDefault="00C11AFC" w:rsidP="00C11AFC">
            <w:pPr>
              <w:pStyle w:val="Akapitzlist"/>
              <w:numPr>
                <w:ilvl w:val="0"/>
                <w:numId w:val="14"/>
              </w:numPr>
              <w:spacing w:after="0" w:line="240" w:lineRule="auto"/>
              <w:ind w:left="149" w:right="22"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11AFC">
              <w:rPr>
                <w:rFonts w:ascii="Arial" w:hAnsi="Arial" w:cs="Arial"/>
                <w:sz w:val="12"/>
                <w:szCs w:val="12"/>
                <w:lang w:val="en-US"/>
              </w:rPr>
              <w:t>TM6-ST1-RM8-Cost calculation example - instructions for teacher</w:t>
            </w:r>
          </w:p>
          <w:p w14:paraId="5AFBA855" w14:textId="77777777" w:rsidR="00C11AFC" w:rsidRDefault="00C11AFC" w:rsidP="00C11AFC">
            <w:pPr>
              <w:pStyle w:val="Akapitzlist"/>
              <w:numPr>
                <w:ilvl w:val="0"/>
                <w:numId w:val="14"/>
              </w:numPr>
              <w:spacing w:after="0" w:line="240" w:lineRule="auto"/>
              <w:ind w:left="149" w:right="22"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11AFC">
              <w:rPr>
                <w:rFonts w:ascii="Arial" w:hAnsi="Arial" w:cs="Arial"/>
                <w:sz w:val="12"/>
                <w:szCs w:val="12"/>
                <w:lang w:val="en-US"/>
              </w:rPr>
              <w:t>TM6-ST1-RM9-Energy-label-air-conditioner-example</w:t>
            </w:r>
          </w:p>
          <w:p w14:paraId="2DA300F4" w14:textId="0713C8A7" w:rsidR="00C11AFC" w:rsidRPr="00E12052" w:rsidRDefault="00C11AFC" w:rsidP="00C11AFC">
            <w:pPr>
              <w:pStyle w:val="Akapitzlist"/>
              <w:numPr>
                <w:ilvl w:val="0"/>
                <w:numId w:val="14"/>
              </w:numPr>
              <w:spacing w:after="0" w:line="240" w:lineRule="auto"/>
              <w:ind w:left="149" w:right="22" w:hanging="167"/>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C11AFC">
              <w:rPr>
                <w:rFonts w:ascii="Arial" w:hAnsi="Arial" w:cs="Arial"/>
                <w:sz w:val="12"/>
                <w:szCs w:val="12"/>
                <w:lang w:val="en-US"/>
              </w:rPr>
              <w:t>TM6-ST1-RM10-Energy-label-dishwasher-example</w:t>
            </w:r>
          </w:p>
        </w:tc>
        <w:tc>
          <w:tcPr>
            <w:tcW w:w="759" w:type="dxa"/>
          </w:tcPr>
          <w:p w14:paraId="61686F46"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50 min</w:t>
            </w:r>
          </w:p>
        </w:tc>
      </w:tr>
      <w:tr w:rsidR="006D4CAF" w:rsidRPr="006B0F1A" w14:paraId="26E65CF6" w14:textId="77777777" w:rsidTr="008F37FF">
        <w:tc>
          <w:tcPr>
            <w:cnfStyle w:val="001000000000" w:firstRow="0" w:lastRow="0" w:firstColumn="1" w:lastColumn="0" w:oddVBand="0" w:evenVBand="0" w:oddHBand="0" w:evenHBand="0" w:firstRowFirstColumn="0" w:firstRowLastColumn="0" w:lastRowFirstColumn="0" w:lastRowLastColumn="0"/>
            <w:tcW w:w="474" w:type="dxa"/>
          </w:tcPr>
          <w:p w14:paraId="51CC6F73" w14:textId="77777777" w:rsidR="006D4CAF" w:rsidRPr="00BE4069" w:rsidRDefault="006D4CAF" w:rsidP="00820015">
            <w:pPr>
              <w:rPr>
                <w:rFonts w:ascii="Arial" w:hAnsi="Arial" w:cs="Arial"/>
                <w:sz w:val="16"/>
                <w:szCs w:val="16"/>
                <w:lang w:val="en-US"/>
              </w:rPr>
            </w:pPr>
            <w:r>
              <w:rPr>
                <w:rFonts w:ascii="Arial" w:hAnsi="Arial" w:cs="Arial"/>
                <w:sz w:val="16"/>
                <w:szCs w:val="16"/>
                <w:lang w:val="en-US"/>
              </w:rPr>
              <w:lastRenderedPageBreak/>
              <w:t>4.</w:t>
            </w:r>
          </w:p>
        </w:tc>
        <w:tc>
          <w:tcPr>
            <w:tcW w:w="1341" w:type="dxa"/>
          </w:tcPr>
          <w:p w14:paraId="2ADC750E"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Discussion on global energy consumption data management</w:t>
            </w:r>
          </w:p>
        </w:tc>
        <w:tc>
          <w:tcPr>
            <w:tcW w:w="2560" w:type="dxa"/>
          </w:tcPr>
          <w:p w14:paraId="6683719A" w14:textId="77777777" w:rsidR="006D4CAF" w:rsidRDefault="006D4CAF" w:rsidP="006D4CAF">
            <w:pPr>
              <w:pStyle w:val="Akapitzlist"/>
              <w:numPr>
                <w:ilvl w:val="0"/>
                <w:numId w:val="16"/>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Discussion on the conclusions drawn from ex. 3</w:t>
            </w:r>
          </w:p>
          <w:p w14:paraId="5BAA00C7" w14:textId="77777777" w:rsidR="006D4CAF" w:rsidRDefault="006D4CAF" w:rsidP="006D4CAF">
            <w:pPr>
              <w:pStyle w:val="Akapitzlist"/>
              <w:numPr>
                <w:ilvl w:val="0"/>
                <w:numId w:val="16"/>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Discussion on how the data is gathered globally and managed by the companies.</w:t>
            </w:r>
          </w:p>
          <w:p w14:paraId="23ECB859" w14:textId="77777777" w:rsidR="006D4CAF" w:rsidRPr="00505A3A" w:rsidRDefault="006D4CAF" w:rsidP="006D4CAF">
            <w:pPr>
              <w:pStyle w:val="Akapitzlist"/>
              <w:numPr>
                <w:ilvl w:val="0"/>
                <w:numId w:val="16"/>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Come up with ideas on “what if” something bad happens with the data.</w:t>
            </w:r>
          </w:p>
        </w:tc>
        <w:tc>
          <w:tcPr>
            <w:tcW w:w="2358" w:type="dxa"/>
          </w:tcPr>
          <w:p w14:paraId="4B68F0F1"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Summarize the results obtained by groups of Ss in ex. 3 for individual end-users. Provide feedback are the results proper (if not correct). Ask the students to think how the data is processed in IoT (what and how happens to it). Draw ideas on what might happened if something wrong happens with the data.</w:t>
            </w:r>
          </w:p>
        </w:tc>
        <w:tc>
          <w:tcPr>
            <w:tcW w:w="1876" w:type="dxa"/>
          </w:tcPr>
          <w:p w14:paraId="13F039C0" w14:textId="77777777" w:rsidR="006D4CAF" w:rsidRPr="003F2B4A" w:rsidRDefault="006D4CAF" w:rsidP="006D4CAF">
            <w:pPr>
              <w:pStyle w:val="Akapitzlist"/>
              <w:numPr>
                <w:ilvl w:val="0"/>
                <w:numId w:val="14"/>
              </w:numPr>
              <w:spacing w:after="0" w:line="240" w:lineRule="auto"/>
              <w:ind w:left="306"/>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Panel discussion</w:t>
            </w:r>
          </w:p>
        </w:tc>
        <w:tc>
          <w:tcPr>
            <w:tcW w:w="1034" w:type="dxa"/>
          </w:tcPr>
          <w:p w14:paraId="01E43952"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T &lt;-&gt; Ss</w:t>
            </w:r>
          </w:p>
        </w:tc>
        <w:tc>
          <w:tcPr>
            <w:tcW w:w="1739" w:type="dxa"/>
          </w:tcPr>
          <w:p w14:paraId="2B77A59A" w14:textId="77777777" w:rsidR="006D4CAF" w:rsidRPr="003F2B4A" w:rsidRDefault="006D4CAF" w:rsidP="006D4CAF">
            <w:pPr>
              <w:pStyle w:val="Akapitzlist"/>
              <w:numPr>
                <w:ilvl w:val="0"/>
                <w:numId w:val="14"/>
              </w:numPr>
              <w:spacing w:after="0" w:line="240" w:lineRule="auto"/>
              <w:ind w:left="433" w:hanging="43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 xml:space="preserve">Understanding of the energy consumption information flow </w:t>
            </w:r>
          </w:p>
        </w:tc>
        <w:tc>
          <w:tcPr>
            <w:tcW w:w="2147" w:type="dxa"/>
          </w:tcPr>
          <w:p w14:paraId="2818E23C" w14:textId="77777777" w:rsidR="006D4CAF" w:rsidRPr="00E12052" w:rsidRDefault="006D4CAF" w:rsidP="006D4CAF">
            <w:pPr>
              <w:pStyle w:val="Akapitzlist"/>
              <w:numPr>
                <w:ilvl w:val="0"/>
                <w:numId w:val="14"/>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sidRPr="00E12052">
              <w:rPr>
                <w:rFonts w:ascii="Arial" w:hAnsi="Arial" w:cs="Arial"/>
                <w:sz w:val="12"/>
                <w:szCs w:val="12"/>
                <w:lang w:val="en-US"/>
              </w:rPr>
              <w:t>none</w:t>
            </w:r>
          </w:p>
        </w:tc>
        <w:tc>
          <w:tcPr>
            <w:tcW w:w="759" w:type="dxa"/>
          </w:tcPr>
          <w:p w14:paraId="5DABE7BE" w14:textId="77777777" w:rsidR="006D4CAF" w:rsidRPr="00BE4069"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35 min</w:t>
            </w:r>
          </w:p>
        </w:tc>
      </w:tr>
      <w:tr w:rsidR="006D4CAF" w:rsidRPr="00D43F3D" w14:paraId="6E56CDD4" w14:textId="77777777" w:rsidTr="008F37FF">
        <w:tc>
          <w:tcPr>
            <w:cnfStyle w:val="001000000000" w:firstRow="0" w:lastRow="0" w:firstColumn="1" w:lastColumn="0" w:oddVBand="0" w:evenVBand="0" w:oddHBand="0" w:evenHBand="0" w:firstRowFirstColumn="0" w:firstRowLastColumn="0" w:lastRowFirstColumn="0" w:lastRowLastColumn="0"/>
            <w:tcW w:w="474" w:type="dxa"/>
          </w:tcPr>
          <w:p w14:paraId="6E890349" w14:textId="77777777" w:rsidR="006D4CAF" w:rsidRDefault="006D4CAF" w:rsidP="00820015">
            <w:pPr>
              <w:rPr>
                <w:rFonts w:ascii="Arial" w:hAnsi="Arial" w:cs="Arial"/>
                <w:sz w:val="16"/>
                <w:szCs w:val="16"/>
                <w:lang w:val="en-US"/>
              </w:rPr>
            </w:pPr>
            <w:r>
              <w:rPr>
                <w:rFonts w:ascii="Arial" w:hAnsi="Arial" w:cs="Arial"/>
                <w:sz w:val="16"/>
                <w:szCs w:val="16"/>
                <w:lang w:val="en-US"/>
              </w:rPr>
              <w:t>5.</w:t>
            </w:r>
          </w:p>
        </w:tc>
        <w:tc>
          <w:tcPr>
            <w:tcW w:w="1341" w:type="dxa"/>
          </w:tcPr>
          <w:p w14:paraId="194FF105" w14:textId="5DDEDEE8" w:rsidR="006D4CAF" w:rsidRDefault="006D4CAF" w:rsidP="001C4F1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Assignme</w:t>
            </w:r>
            <w:r w:rsidR="001C4F11">
              <w:rPr>
                <w:rFonts w:ascii="Arial" w:hAnsi="Arial" w:cs="Arial"/>
                <w:sz w:val="16"/>
                <w:szCs w:val="16"/>
                <w:lang w:val="en-US"/>
              </w:rPr>
              <w:t>n</w:t>
            </w:r>
            <w:r>
              <w:rPr>
                <w:rFonts w:ascii="Arial" w:hAnsi="Arial" w:cs="Arial"/>
                <w:sz w:val="16"/>
                <w:szCs w:val="16"/>
                <w:lang w:val="en-US"/>
              </w:rPr>
              <w:t>t with further work</w:t>
            </w:r>
          </w:p>
        </w:tc>
        <w:tc>
          <w:tcPr>
            <w:tcW w:w="2560" w:type="dxa"/>
          </w:tcPr>
          <w:p w14:paraId="2ADE1D11" w14:textId="77777777" w:rsidR="006D4CAF" w:rsidRDefault="006D4CAF" w:rsidP="006D4CAF">
            <w:pPr>
              <w:pStyle w:val="Akapitzlist"/>
              <w:numPr>
                <w:ilvl w:val="0"/>
                <w:numId w:val="17"/>
              </w:numPr>
              <w:spacing w:after="0" w:line="240" w:lineRule="auto"/>
              <w:ind w:left="423"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Find cases of smart metering</w:t>
            </w:r>
          </w:p>
          <w:p w14:paraId="260DDD42" w14:textId="77777777" w:rsidR="006D4CAF" w:rsidRDefault="006D4CAF" w:rsidP="006D4CAF">
            <w:pPr>
              <w:pStyle w:val="Akapitzlist"/>
              <w:numPr>
                <w:ilvl w:val="0"/>
                <w:numId w:val="17"/>
              </w:numPr>
              <w:spacing w:after="0" w:line="240" w:lineRule="auto"/>
              <w:ind w:left="422" w:hanging="29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Familiarize with given material</w:t>
            </w:r>
          </w:p>
        </w:tc>
        <w:tc>
          <w:tcPr>
            <w:tcW w:w="2358" w:type="dxa"/>
          </w:tcPr>
          <w:p w14:paraId="7CEDFCC6" w14:textId="77777777" w:rsidR="006D4CAF"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Ss are asked to search and find examples of SM implementation and list discovered related risks. Ss are also asked to read the material introducing the case of Toronto Waterfront district.</w:t>
            </w:r>
          </w:p>
        </w:tc>
        <w:tc>
          <w:tcPr>
            <w:tcW w:w="1876" w:type="dxa"/>
          </w:tcPr>
          <w:p w14:paraId="510722ED" w14:textId="77777777" w:rsidR="006D4CAF" w:rsidRDefault="006D4CAF" w:rsidP="006D4CAF">
            <w:pPr>
              <w:pStyle w:val="Akapitzlist"/>
              <w:numPr>
                <w:ilvl w:val="0"/>
                <w:numId w:val="14"/>
              </w:numPr>
              <w:spacing w:after="0" w:line="240" w:lineRule="auto"/>
              <w:ind w:left="306"/>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Webquest</w:t>
            </w:r>
          </w:p>
        </w:tc>
        <w:tc>
          <w:tcPr>
            <w:tcW w:w="1034" w:type="dxa"/>
          </w:tcPr>
          <w:p w14:paraId="19D3C6A0" w14:textId="77777777" w:rsidR="006D4CAF"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S</w:t>
            </w:r>
          </w:p>
        </w:tc>
        <w:tc>
          <w:tcPr>
            <w:tcW w:w="1739" w:type="dxa"/>
          </w:tcPr>
          <w:p w14:paraId="6C77AA82" w14:textId="77777777" w:rsidR="006D4CAF" w:rsidRDefault="006D4CAF" w:rsidP="006D4CAF">
            <w:pPr>
              <w:pStyle w:val="Akapitzlist"/>
              <w:numPr>
                <w:ilvl w:val="0"/>
                <w:numId w:val="14"/>
              </w:numPr>
              <w:spacing w:after="0" w:line="240" w:lineRule="auto"/>
              <w:ind w:left="433" w:hanging="433"/>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Practice of risk identification</w:t>
            </w:r>
          </w:p>
        </w:tc>
        <w:tc>
          <w:tcPr>
            <w:tcW w:w="2147" w:type="dxa"/>
          </w:tcPr>
          <w:p w14:paraId="45D53AE2" w14:textId="32952E33" w:rsidR="006D4CAF" w:rsidRPr="00E12052" w:rsidRDefault="006D4CAF" w:rsidP="00C11AFC">
            <w:pPr>
              <w:pStyle w:val="Akapitzlist"/>
              <w:numPr>
                <w:ilvl w:val="0"/>
                <w:numId w:val="14"/>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Arial" w:hAnsi="Arial" w:cs="Arial"/>
                <w:sz w:val="12"/>
                <w:szCs w:val="12"/>
                <w:lang w:val="en-US"/>
              </w:rPr>
            </w:pPr>
            <w:r>
              <w:rPr>
                <w:rFonts w:ascii="Arial" w:hAnsi="Arial" w:cs="Arial"/>
                <w:sz w:val="12"/>
                <w:szCs w:val="12"/>
                <w:lang w:val="en-US"/>
              </w:rPr>
              <w:t>TM6-ST1-RM</w:t>
            </w:r>
            <w:r w:rsidR="00C11AFC">
              <w:rPr>
                <w:rFonts w:ascii="Arial" w:hAnsi="Arial" w:cs="Arial"/>
                <w:sz w:val="12"/>
                <w:szCs w:val="12"/>
                <w:lang w:val="en-US"/>
              </w:rPr>
              <w:t>11</w:t>
            </w:r>
            <w:r>
              <w:rPr>
                <w:rFonts w:ascii="Arial" w:hAnsi="Arial" w:cs="Arial"/>
                <w:sz w:val="12"/>
                <w:szCs w:val="12"/>
                <w:lang w:val="en-US"/>
              </w:rPr>
              <w:t>-Toronto</w:t>
            </w:r>
          </w:p>
        </w:tc>
        <w:tc>
          <w:tcPr>
            <w:tcW w:w="759" w:type="dxa"/>
          </w:tcPr>
          <w:p w14:paraId="2040BB1B" w14:textId="77777777" w:rsidR="006D4CAF" w:rsidRDefault="006D4CAF" w:rsidP="0082001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bl>
    <w:p w14:paraId="132321C0" w14:textId="77777777" w:rsidR="00C048DE" w:rsidRPr="0040407E" w:rsidRDefault="00074A99" w:rsidP="00C048DE">
      <w:pPr>
        <w:spacing w:after="0" w:line="240" w:lineRule="auto"/>
        <w:rPr>
          <w:rFonts w:cstheme="minorHAnsi"/>
          <w:sz w:val="16"/>
          <w:szCs w:val="16"/>
          <w:lang w:val="en-US"/>
        </w:rPr>
      </w:pPr>
      <w:r w:rsidRPr="0040407E">
        <w:rPr>
          <w:rFonts w:cstheme="minorHAnsi"/>
          <w:sz w:val="16"/>
          <w:szCs w:val="16"/>
          <w:lang w:val="en-US"/>
        </w:rPr>
        <w:t xml:space="preserve">* </w:t>
      </w:r>
      <w:r w:rsidR="00C048DE" w:rsidRPr="0040407E">
        <w:rPr>
          <w:rFonts w:cstheme="minorHAnsi"/>
          <w:sz w:val="16"/>
          <w:szCs w:val="16"/>
          <w:lang w:val="en-US"/>
        </w:rPr>
        <w:t>Interaction type:</w:t>
      </w:r>
    </w:p>
    <w:p w14:paraId="45D26D3C" w14:textId="77777777" w:rsidR="00C048DE" w:rsidRPr="0040407E" w:rsidRDefault="00C048DE" w:rsidP="00C048DE">
      <w:pPr>
        <w:spacing w:after="0" w:line="240" w:lineRule="auto"/>
        <w:rPr>
          <w:rFonts w:cstheme="minorHAnsi"/>
          <w:sz w:val="16"/>
          <w:szCs w:val="16"/>
          <w:lang w:val="en-US"/>
        </w:rPr>
      </w:pPr>
      <w:r w:rsidRPr="0040407E">
        <w:rPr>
          <w:rFonts w:cstheme="minorHAnsi"/>
          <w:b/>
          <w:sz w:val="16"/>
          <w:szCs w:val="16"/>
          <w:lang w:val="en-US"/>
        </w:rPr>
        <w:t>T</w:t>
      </w:r>
      <w:r w:rsidRPr="0040407E">
        <w:rPr>
          <w:rFonts w:cstheme="minorHAnsi"/>
          <w:sz w:val="16"/>
          <w:szCs w:val="16"/>
          <w:lang w:val="en-US"/>
        </w:rPr>
        <w:t xml:space="preserve"> – teacher</w:t>
      </w:r>
      <w:r w:rsidR="007C51B7">
        <w:rPr>
          <w:rFonts w:cstheme="minorHAnsi"/>
          <w:sz w:val="16"/>
          <w:szCs w:val="16"/>
          <w:lang w:val="en-US"/>
        </w:rPr>
        <w:tab/>
      </w:r>
      <w:r w:rsidRPr="0040407E">
        <w:rPr>
          <w:rFonts w:cstheme="minorHAnsi"/>
          <w:b/>
          <w:sz w:val="16"/>
          <w:szCs w:val="16"/>
          <w:lang w:val="en-US"/>
        </w:rPr>
        <w:t>S</w:t>
      </w:r>
      <w:r w:rsidRPr="0040407E">
        <w:rPr>
          <w:rFonts w:cstheme="minorHAnsi"/>
          <w:sz w:val="16"/>
          <w:szCs w:val="16"/>
          <w:lang w:val="en-US"/>
        </w:rPr>
        <w:t xml:space="preserve"> – student</w:t>
      </w:r>
      <w:r w:rsidR="00A06F4D">
        <w:rPr>
          <w:rFonts w:cstheme="minorHAnsi"/>
          <w:sz w:val="16"/>
          <w:szCs w:val="16"/>
          <w:lang w:val="en-US"/>
        </w:rPr>
        <w:tab/>
      </w:r>
      <w:r w:rsidRPr="0040407E">
        <w:rPr>
          <w:rFonts w:cstheme="minorHAnsi"/>
          <w:b/>
          <w:sz w:val="16"/>
          <w:szCs w:val="16"/>
          <w:lang w:val="en-US"/>
        </w:rPr>
        <w:t>Ss</w:t>
      </w:r>
      <w:r w:rsidRPr="0040407E">
        <w:rPr>
          <w:rFonts w:cstheme="minorHAnsi"/>
          <w:sz w:val="16"/>
          <w:szCs w:val="16"/>
          <w:lang w:val="en-US"/>
        </w:rPr>
        <w:t xml:space="preserve"> – students</w:t>
      </w:r>
      <w:r w:rsidR="007C51B7">
        <w:rPr>
          <w:rFonts w:cstheme="minorHAnsi"/>
          <w:sz w:val="16"/>
          <w:szCs w:val="16"/>
          <w:lang w:val="en-US"/>
        </w:rPr>
        <w:t xml:space="preserve"> </w:t>
      </w:r>
      <w:r w:rsidR="007C51B7">
        <w:rPr>
          <w:rFonts w:cstheme="minorHAnsi"/>
          <w:sz w:val="16"/>
          <w:szCs w:val="16"/>
          <w:lang w:val="en-US"/>
        </w:rPr>
        <w:tab/>
      </w:r>
      <w:r w:rsidRPr="0040407E">
        <w:rPr>
          <w:rFonts w:cstheme="minorHAnsi"/>
          <w:b/>
          <w:sz w:val="16"/>
          <w:szCs w:val="16"/>
          <w:lang w:val="en-US"/>
        </w:rPr>
        <w:t>-&gt;</w:t>
      </w:r>
      <w:r w:rsidRPr="0040407E">
        <w:rPr>
          <w:rFonts w:cstheme="minorHAnsi"/>
          <w:sz w:val="16"/>
          <w:szCs w:val="16"/>
          <w:lang w:val="en-US"/>
        </w:rPr>
        <w:t xml:space="preserve"> - one way</w:t>
      </w:r>
      <w:r w:rsidR="00A06F4D">
        <w:rPr>
          <w:rFonts w:cstheme="minorHAnsi"/>
          <w:sz w:val="16"/>
          <w:szCs w:val="16"/>
          <w:lang w:val="en-US"/>
        </w:rPr>
        <w:tab/>
      </w:r>
      <w:r w:rsidRPr="0040407E">
        <w:rPr>
          <w:rFonts w:cstheme="minorHAnsi"/>
          <w:b/>
          <w:sz w:val="16"/>
          <w:szCs w:val="16"/>
          <w:lang w:val="en-US"/>
        </w:rPr>
        <w:t>&lt;-&gt;</w:t>
      </w:r>
      <w:r w:rsidRPr="0040407E">
        <w:rPr>
          <w:rFonts w:cstheme="minorHAnsi"/>
          <w:sz w:val="16"/>
          <w:szCs w:val="16"/>
          <w:lang w:val="en-US"/>
        </w:rPr>
        <w:t xml:space="preserve"> - two way</w:t>
      </w:r>
    </w:p>
    <w:p w14:paraId="34B57043" w14:textId="77777777" w:rsidR="00082FD0" w:rsidRPr="00B048B5" w:rsidRDefault="00B048B5" w:rsidP="00B048B5">
      <w:pPr>
        <w:tabs>
          <w:tab w:val="left" w:pos="7260"/>
        </w:tabs>
        <w:rPr>
          <w:rFonts w:ascii="Times New Roman" w:hAnsi="Times New Roman" w:cs="Times New Roman"/>
          <w:lang w:val="en-US" w:eastAsia="de-DE"/>
        </w:rPr>
      </w:pPr>
      <w:r>
        <w:rPr>
          <w:rFonts w:ascii="Times New Roman" w:hAnsi="Times New Roman" w:cs="Times New Roman"/>
          <w:lang w:val="en-US" w:eastAsia="de-DE"/>
        </w:rPr>
        <w:tab/>
      </w:r>
    </w:p>
    <w:sectPr w:rsidR="00082FD0" w:rsidRPr="00B048B5" w:rsidSect="00C048D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568F" w14:textId="77777777" w:rsidR="009D41E0" w:rsidRDefault="009D41E0" w:rsidP="00B048B5">
      <w:pPr>
        <w:spacing w:after="0" w:line="240" w:lineRule="auto"/>
      </w:pPr>
      <w:r>
        <w:separator/>
      </w:r>
    </w:p>
  </w:endnote>
  <w:endnote w:type="continuationSeparator" w:id="0">
    <w:p w14:paraId="41BBB3A3" w14:textId="77777777" w:rsidR="009D41E0" w:rsidRDefault="009D41E0" w:rsidP="00B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1A3D" w14:textId="77777777" w:rsidR="002E769F" w:rsidRDefault="002E769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6D78" w14:textId="10A54E80" w:rsidR="00B048B5" w:rsidRDefault="00B048B5" w:rsidP="00B048B5">
    <w:pPr>
      <w:tabs>
        <w:tab w:val="center" w:pos="4550"/>
        <w:tab w:val="left" w:pos="5818"/>
      </w:tabs>
      <w:ind w:right="141"/>
      <w:rPr>
        <w:color w:val="548DD4" w:themeColor="text2" w:themeTint="99"/>
        <w:sz w:val="20"/>
        <w:szCs w:val="20"/>
      </w:rPr>
    </w:pP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Pr="00D37FFA">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00C048DE">
      <w:rPr>
        <w:color w:val="548DD4" w:themeColor="text2" w:themeTint="99"/>
        <w:spacing w:val="60"/>
        <w:sz w:val="20"/>
        <w:szCs w:val="20"/>
        <w:lang w:val="en-GB"/>
      </w:rPr>
      <w:tab/>
    </w:r>
    <w:r w:rsidRPr="00D37FFA">
      <w:rPr>
        <w:color w:val="548DD4" w:themeColor="text2" w:themeTint="99"/>
        <w:spacing w:val="60"/>
        <w:sz w:val="20"/>
        <w:szCs w:val="20"/>
        <w:lang w:val="en-GB"/>
      </w:rPr>
      <w:t xml:space="preserve">    </w:t>
    </w:r>
    <w:r w:rsidRPr="00D37FFA">
      <w:rPr>
        <w:color w:val="548DD4" w:themeColor="text2" w:themeTint="99"/>
        <w:sz w:val="20"/>
        <w:szCs w:val="20"/>
        <w:lang w:val="en-GB"/>
      </w:rPr>
      <w:t xml:space="preserve"> </w:t>
    </w:r>
    <w:r w:rsidRPr="00D37FFA">
      <w:rPr>
        <w:color w:val="548DD4" w:themeColor="text2" w:themeTint="99"/>
        <w:sz w:val="20"/>
        <w:szCs w:val="20"/>
      </w:rPr>
      <w:fldChar w:fldCharType="begin"/>
    </w:r>
    <w:r w:rsidRPr="00D37FFA">
      <w:rPr>
        <w:color w:val="548DD4" w:themeColor="text2" w:themeTint="99"/>
        <w:sz w:val="20"/>
        <w:szCs w:val="20"/>
      </w:rPr>
      <w:instrText>PAGE   \* MERGEFORMAT</w:instrText>
    </w:r>
    <w:r w:rsidRPr="00D37FFA">
      <w:rPr>
        <w:color w:val="548DD4" w:themeColor="text2" w:themeTint="99"/>
        <w:sz w:val="20"/>
        <w:szCs w:val="20"/>
      </w:rPr>
      <w:fldChar w:fldCharType="separate"/>
    </w:r>
    <w:r w:rsidR="002E769F" w:rsidRPr="002E769F">
      <w:rPr>
        <w:noProof/>
        <w:color w:val="548DD4" w:themeColor="text2" w:themeTint="99"/>
        <w:sz w:val="20"/>
        <w:szCs w:val="20"/>
        <w:lang w:val="en-GB"/>
      </w:rPr>
      <w:t>1</w:t>
    </w:r>
    <w:r w:rsidRPr="00D37FFA">
      <w:rPr>
        <w:color w:val="548DD4" w:themeColor="text2" w:themeTint="99"/>
        <w:sz w:val="20"/>
        <w:szCs w:val="20"/>
      </w:rPr>
      <w:fldChar w:fldCharType="end"/>
    </w:r>
    <w:r w:rsidRPr="00D37FFA">
      <w:rPr>
        <w:color w:val="548DD4" w:themeColor="text2" w:themeTint="99"/>
        <w:sz w:val="20"/>
        <w:szCs w:val="20"/>
        <w:lang w:val="en-GB"/>
      </w:rPr>
      <w:t xml:space="preserve"> | </w:t>
    </w:r>
    <w:r w:rsidRPr="00D37FFA">
      <w:rPr>
        <w:color w:val="548DD4" w:themeColor="text2" w:themeTint="99"/>
        <w:sz w:val="20"/>
        <w:szCs w:val="20"/>
      </w:rPr>
      <w:fldChar w:fldCharType="begin"/>
    </w:r>
    <w:r w:rsidRPr="00D37FFA">
      <w:rPr>
        <w:color w:val="548DD4" w:themeColor="text2" w:themeTint="99"/>
        <w:sz w:val="20"/>
        <w:szCs w:val="20"/>
      </w:rPr>
      <w:instrText>NUMPAGES  \* Arabic  \* MERGEFORMAT</w:instrText>
    </w:r>
    <w:r w:rsidRPr="00D37FFA">
      <w:rPr>
        <w:color w:val="548DD4" w:themeColor="text2" w:themeTint="99"/>
        <w:sz w:val="20"/>
        <w:szCs w:val="20"/>
      </w:rPr>
      <w:fldChar w:fldCharType="separate"/>
    </w:r>
    <w:r w:rsidR="002E769F" w:rsidRPr="002E769F">
      <w:rPr>
        <w:noProof/>
        <w:color w:val="548DD4" w:themeColor="text2" w:themeTint="99"/>
        <w:sz w:val="20"/>
        <w:szCs w:val="20"/>
        <w:lang w:val="en-GB"/>
      </w:rPr>
      <w:t>2</w:t>
    </w:r>
    <w:r w:rsidRPr="00D37FFA">
      <w:rPr>
        <w:color w:val="548DD4" w:themeColor="text2" w:themeTint="99"/>
        <w:sz w:val="20"/>
        <w:szCs w:val="20"/>
      </w:rPr>
      <w:fldChar w:fldCharType="end"/>
    </w:r>
  </w:p>
  <w:p w14:paraId="31F1889B" w14:textId="77777777" w:rsidR="002E769F" w:rsidRPr="004B6409" w:rsidRDefault="002E769F" w:rsidP="002E769F">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14:paraId="3E15C474" w14:textId="7BD8F2EA" w:rsidR="002E769F" w:rsidRPr="00D37FFA" w:rsidRDefault="002E769F" w:rsidP="00B048B5">
    <w:pPr>
      <w:tabs>
        <w:tab w:val="center" w:pos="4550"/>
        <w:tab w:val="left" w:pos="5818"/>
      </w:tabs>
      <w:ind w:right="141"/>
      <w:rPr>
        <w:color w:val="0F243E" w:themeColor="text2" w:themeShade="80"/>
        <w:sz w:val="20"/>
        <w:szCs w:val="20"/>
      </w:rPr>
    </w:pPr>
    <w:bookmarkStart w:id="0" w:name="_GoBack"/>
    <w:r>
      <w:rPr>
        <w:noProof/>
        <w:color w:val="0F243E" w:themeColor="text2" w:themeShade="80"/>
        <w:sz w:val="20"/>
        <w:szCs w:val="20"/>
        <w:lang w:val="en-US"/>
      </w:rPr>
      <w:drawing>
        <wp:inline distT="0" distB="0" distL="0" distR="0" wp14:anchorId="4CEBF67D" wp14:editId="6F571161">
          <wp:extent cx="1227411" cy="4294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0"/>
  </w:p>
  <w:p w14:paraId="09116080" w14:textId="77777777" w:rsidR="00B048B5" w:rsidRPr="00D37FFA" w:rsidRDefault="00B048B5">
    <w:pPr>
      <w:pStyle w:val="Stopka"/>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15AA" w14:textId="77777777" w:rsidR="002E769F" w:rsidRDefault="002E76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EE4D" w14:textId="77777777" w:rsidR="009D41E0" w:rsidRDefault="009D41E0" w:rsidP="00B048B5">
      <w:pPr>
        <w:spacing w:after="0" w:line="240" w:lineRule="auto"/>
      </w:pPr>
      <w:r>
        <w:separator/>
      </w:r>
    </w:p>
  </w:footnote>
  <w:footnote w:type="continuationSeparator" w:id="0">
    <w:p w14:paraId="79C533C9" w14:textId="77777777" w:rsidR="009D41E0" w:rsidRDefault="009D41E0" w:rsidP="00B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E014" w14:textId="77777777" w:rsidR="002E769F" w:rsidRDefault="002E769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687" w14:textId="77777777" w:rsidR="00B048B5" w:rsidRDefault="00B048B5">
    <w:pPr>
      <w:pStyle w:val="Nagwek"/>
    </w:pPr>
    <w:r>
      <w:rPr>
        <w:noProof/>
        <w:lang w:val="en-US"/>
      </w:rPr>
      <w:drawing>
        <wp:anchor distT="0" distB="0" distL="114300" distR="114300" simplePos="0" relativeHeight="251658240" behindDoc="0" locked="0" layoutInCell="1" allowOverlap="1" wp14:anchorId="75D5D620" wp14:editId="2784858F">
          <wp:simplePos x="0" y="0"/>
          <wp:positionH relativeFrom="margin">
            <wp:align>right</wp:align>
          </wp:positionH>
          <wp:positionV relativeFrom="paragraph">
            <wp:posOffset>-109636</wp:posOffset>
          </wp:positionV>
          <wp:extent cx="166687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75615"/>
                  </a:xfrm>
                  <a:prstGeom prst="rect">
                    <a:avLst/>
                  </a:prstGeom>
                </pic:spPr>
              </pic:pic>
            </a:graphicData>
          </a:graphic>
        </wp:anchor>
      </w:drawing>
    </w:r>
    <w:r>
      <w:rPr>
        <w:noProof/>
        <w:lang w:val="en-US"/>
      </w:rPr>
      <w:drawing>
        <wp:inline distT="0" distB="0" distL="0" distR="0" wp14:anchorId="22048336" wp14:editId="222A744D">
          <wp:extent cx="1393662"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chener Horizontal 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017" cy="3309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B093" w14:textId="77777777" w:rsidR="002E769F" w:rsidRDefault="002E769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ED"/>
    <w:multiLevelType w:val="hybridMultilevel"/>
    <w:tmpl w:val="850A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C3479"/>
    <w:multiLevelType w:val="hybridMultilevel"/>
    <w:tmpl w:val="61EC1C70"/>
    <w:lvl w:ilvl="0" w:tplc="6D167A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A92B06"/>
    <w:multiLevelType w:val="hybridMultilevel"/>
    <w:tmpl w:val="F1DC1BFC"/>
    <w:lvl w:ilvl="0" w:tplc="D96ED4B6">
      <w:start w:val="1"/>
      <w:numFmt w:val="upperRoman"/>
      <w:lvlText w:val="%1."/>
      <w:lvlJc w:val="righ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1D6B4835"/>
    <w:multiLevelType w:val="hybridMultilevel"/>
    <w:tmpl w:val="CF98843C"/>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4" w15:restartNumberingAfterBreak="0">
    <w:nsid w:val="1EA02413"/>
    <w:multiLevelType w:val="hybridMultilevel"/>
    <w:tmpl w:val="6A4A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E04ED"/>
    <w:multiLevelType w:val="hybridMultilevel"/>
    <w:tmpl w:val="5AC6B6B0"/>
    <w:lvl w:ilvl="0" w:tplc="0C0A0013">
      <w:start w:val="1"/>
      <w:numFmt w:val="upperRoman"/>
      <w:lvlText w:val="%1."/>
      <w:lvlJc w:val="right"/>
      <w:pPr>
        <w:ind w:left="837" w:hanging="360"/>
      </w:pPr>
    </w:lvl>
    <w:lvl w:ilvl="1" w:tplc="0C0A0019">
      <w:start w:val="1"/>
      <w:numFmt w:val="lowerLetter"/>
      <w:lvlText w:val="%2."/>
      <w:lvlJc w:val="left"/>
      <w:pPr>
        <w:ind w:left="1557" w:hanging="360"/>
      </w:pPr>
    </w:lvl>
    <w:lvl w:ilvl="2" w:tplc="0C0A001B">
      <w:start w:val="1"/>
      <w:numFmt w:val="lowerRoman"/>
      <w:lvlText w:val="%3."/>
      <w:lvlJc w:val="right"/>
      <w:pPr>
        <w:ind w:left="2277" w:hanging="180"/>
      </w:pPr>
    </w:lvl>
    <w:lvl w:ilvl="3" w:tplc="0C0A000F">
      <w:start w:val="1"/>
      <w:numFmt w:val="decimal"/>
      <w:lvlText w:val="%4."/>
      <w:lvlJc w:val="left"/>
      <w:pPr>
        <w:ind w:left="2997" w:hanging="360"/>
      </w:pPr>
    </w:lvl>
    <w:lvl w:ilvl="4" w:tplc="0C0A0019">
      <w:start w:val="1"/>
      <w:numFmt w:val="lowerLetter"/>
      <w:lvlText w:val="%5."/>
      <w:lvlJc w:val="left"/>
      <w:pPr>
        <w:ind w:left="3717" w:hanging="360"/>
      </w:pPr>
    </w:lvl>
    <w:lvl w:ilvl="5" w:tplc="0C0A001B">
      <w:start w:val="1"/>
      <w:numFmt w:val="lowerRoman"/>
      <w:lvlText w:val="%6."/>
      <w:lvlJc w:val="right"/>
      <w:pPr>
        <w:ind w:left="4437" w:hanging="180"/>
      </w:pPr>
    </w:lvl>
    <w:lvl w:ilvl="6" w:tplc="0C0A000F">
      <w:start w:val="1"/>
      <w:numFmt w:val="decimal"/>
      <w:lvlText w:val="%7."/>
      <w:lvlJc w:val="left"/>
      <w:pPr>
        <w:ind w:left="5157" w:hanging="360"/>
      </w:pPr>
    </w:lvl>
    <w:lvl w:ilvl="7" w:tplc="0C0A0019">
      <w:start w:val="1"/>
      <w:numFmt w:val="lowerLetter"/>
      <w:lvlText w:val="%8."/>
      <w:lvlJc w:val="left"/>
      <w:pPr>
        <w:ind w:left="5877" w:hanging="360"/>
      </w:pPr>
    </w:lvl>
    <w:lvl w:ilvl="8" w:tplc="0C0A001B">
      <w:start w:val="1"/>
      <w:numFmt w:val="lowerRoman"/>
      <w:lvlText w:val="%9."/>
      <w:lvlJc w:val="right"/>
      <w:pPr>
        <w:ind w:left="6597" w:hanging="180"/>
      </w:pPr>
    </w:lvl>
  </w:abstractNum>
  <w:abstractNum w:abstractNumId="6" w15:restartNumberingAfterBreak="0">
    <w:nsid w:val="2C8F34C5"/>
    <w:multiLevelType w:val="hybridMultilevel"/>
    <w:tmpl w:val="F42E0A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40107"/>
    <w:multiLevelType w:val="hybridMultilevel"/>
    <w:tmpl w:val="97EE0CE4"/>
    <w:lvl w:ilvl="0" w:tplc="53148F82">
      <w:start w:val="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FD0CAA"/>
    <w:multiLevelType w:val="hybridMultilevel"/>
    <w:tmpl w:val="EF4837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B92C0A"/>
    <w:multiLevelType w:val="hybridMultilevel"/>
    <w:tmpl w:val="8DE61CE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C315D9"/>
    <w:multiLevelType w:val="hybridMultilevel"/>
    <w:tmpl w:val="456E16C4"/>
    <w:lvl w:ilvl="0" w:tplc="4AD08B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00F40"/>
    <w:multiLevelType w:val="hybridMultilevel"/>
    <w:tmpl w:val="5D8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24388D"/>
    <w:multiLevelType w:val="hybridMultilevel"/>
    <w:tmpl w:val="C4EAC5D6"/>
    <w:lvl w:ilvl="0" w:tplc="8206A6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 w15:restartNumberingAfterBreak="0">
    <w:nsid w:val="70CC2349"/>
    <w:multiLevelType w:val="hybridMultilevel"/>
    <w:tmpl w:val="A10EFF5E"/>
    <w:lvl w:ilvl="0" w:tplc="EAC087CA">
      <w:start w:val="1"/>
      <w:numFmt w:val="bullet"/>
      <w:lvlText w:val="-"/>
      <w:lvlJc w:val="left"/>
      <w:pPr>
        <w:ind w:left="2062" w:hanging="360"/>
      </w:pPr>
      <w:rPr>
        <w:rFonts w:ascii="Times New Roman" w:hAnsi="Times New Roman" w:cs="Times New Roman" w:hint="default"/>
      </w:rPr>
    </w:lvl>
    <w:lvl w:ilvl="1" w:tplc="04070003" w:tentative="1">
      <w:start w:val="1"/>
      <w:numFmt w:val="bullet"/>
      <w:lvlText w:val="o"/>
      <w:lvlJc w:val="left"/>
      <w:pPr>
        <w:ind w:left="2242" w:hanging="360"/>
      </w:pPr>
      <w:rPr>
        <w:rFonts w:ascii="Courier New" w:hAnsi="Courier New" w:cs="Courier New" w:hint="default"/>
      </w:rPr>
    </w:lvl>
    <w:lvl w:ilvl="2" w:tplc="04070005" w:tentative="1">
      <w:start w:val="1"/>
      <w:numFmt w:val="bullet"/>
      <w:lvlText w:val=""/>
      <w:lvlJc w:val="left"/>
      <w:pPr>
        <w:ind w:left="2962" w:hanging="360"/>
      </w:pPr>
      <w:rPr>
        <w:rFonts w:ascii="Wingdings" w:hAnsi="Wingdings" w:hint="default"/>
      </w:rPr>
    </w:lvl>
    <w:lvl w:ilvl="3" w:tplc="04070001" w:tentative="1">
      <w:start w:val="1"/>
      <w:numFmt w:val="bullet"/>
      <w:lvlText w:val=""/>
      <w:lvlJc w:val="left"/>
      <w:pPr>
        <w:ind w:left="3682" w:hanging="360"/>
      </w:pPr>
      <w:rPr>
        <w:rFonts w:ascii="Symbol" w:hAnsi="Symbol" w:hint="default"/>
      </w:rPr>
    </w:lvl>
    <w:lvl w:ilvl="4" w:tplc="04070003" w:tentative="1">
      <w:start w:val="1"/>
      <w:numFmt w:val="bullet"/>
      <w:lvlText w:val="o"/>
      <w:lvlJc w:val="left"/>
      <w:pPr>
        <w:ind w:left="4402" w:hanging="360"/>
      </w:pPr>
      <w:rPr>
        <w:rFonts w:ascii="Courier New" w:hAnsi="Courier New" w:cs="Courier New" w:hint="default"/>
      </w:rPr>
    </w:lvl>
    <w:lvl w:ilvl="5" w:tplc="04070005" w:tentative="1">
      <w:start w:val="1"/>
      <w:numFmt w:val="bullet"/>
      <w:lvlText w:val=""/>
      <w:lvlJc w:val="left"/>
      <w:pPr>
        <w:ind w:left="5122" w:hanging="360"/>
      </w:pPr>
      <w:rPr>
        <w:rFonts w:ascii="Wingdings" w:hAnsi="Wingdings" w:hint="default"/>
      </w:rPr>
    </w:lvl>
    <w:lvl w:ilvl="6" w:tplc="04070001" w:tentative="1">
      <w:start w:val="1"/>
      <w:numFmt w:val="bullet"/>
      <w:lvlText w:val=""/>
      <w:lvlJc w:val="left"/>
      <w:pPr>
        <w:ind w:left="5842" w:hanging="360"/>
      </w:pPr>
      <w:rPr>
        <w:rFonts w:ascii="Symbol" w:hAnsi="Symbol" w:hint="default"/>
      </w:rPr>
    </w:lvl>
    <w:lvl w:ilvl="7" w:tplc="04070003" w:tentative="1">
      <w:start w:val="1"/>
      <w:numFmt w:val="bullet"/>
      <w:lvlText w:val="o"/>
      <w:lvlJc w:val="left"/>
      <w:pPr>
        <w:ind w:left="6562" w:hanging="360"/>
      </w:pPr>
      <w:rPr>
        <w:rFonts w:ascii="Courier New" w:hAnsi="Courier New" w:cs="Courier New" w:hint="default"/>
      </w:rPr>
    </w:lvl>
    <w:lvl w:ilvl="8" w:tplc="04070005" w:tentative="1">
      <w:start w:val="1"/>
      <w:numFmt w:val="bullet"/>
      <w:lvlText w:val=""/>
      <w:lvlJc w:val="left"/>
      <w:pPr>
        <w:ind w:left="7282" w:hanging="360"/>
      </w:pPr>
      <w:rPr>
        <w:rFonts w:ascii="Wingdings" w:hAnsi="Wingdings" w:hint="default"/>
      </w:rPr>
    </w:lvl>
  </w:abstractNum>
  <w:abstractNum w:abstractNumId="14" w15:restartNumberingAfterBreak="0">
    <w:nsid w:val="7D190616"/>
    <w:multiLevelType w:val="hybridMultilevel"/>
    <w:tmpl w:val="F42E0A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CC32C1"/>
    <w:multiLevelType w:val="hybridMultilevel"/>
    <w:tmpl w:val="7EE82BCC"/>
    <w:lvl w:ilvl="0" w:tplc="6CB6E1B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F512B1D"/>
    <w:multiLevelType w:val="hybridMultilevel"/>
    <w:tmpl w:val="850A7B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
  </w:num>
  <w:num w:numId="12">
    <w:abstractNumId w:val="9"/>
  </w:num>
  <w:num w:numId="13">
    <w:abstractNumId w:val="8"/>
  </w:num>
  <w:num w:numId="14">
    <w:abstractNumId w:val="7"/>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2D"/>
    <w:rsid w:val="00053DC0"/>
    <w:rsid w:val="00064975"/>
    <w:rsid w:val="00074A99"/>
    <w:rsid w:val="00082FD0"/>
    <w:rsid w:val="00195242"/>
    <w:rsid w:val="001C4F11"/>
    <w:rsid w:val="002437E7"/>
    <w:rsid w:val="002E769F"/>
    <w:rsid w:val="00326451"/>
    <w:rsid w:val="003B056E"/>
    <w:rsid w:val="0040407E"/>
    <w:rsid w:val="00433E33"/>
    <w:rsid w:val="00481E34"/>
    <w:rsid w:val="004C42F2"/>
    <w:rsid w:val="004C72FB"/>
    <w:rsid w:val="004F7500"/>
    <w:rsid w:val="00516BA6"/>
    <w:rsid w:val="005E23F0"/>
    <w:rsid w:val="006533E3"/>
    <w:rsid w:val="006D4CAF"/>
    <w:rsid w:val="0079108F"/>
    <w:rsid w:val="007C51B7"/>
    <w:rsid w:val="007D69C1"/>
    <w:rsid w:val="007E2756"/>
    <w:rsid w:val="007E2F85"/>
    <w:rsid w:val="00803D2D"/>
    <w:rsid w:val="0082428F"/>
    <w:rsid w:val="008F37FF"/>
    <w:rsid w:val="009460DB"/>
    <w:rsid w:val="00980432"/>
    <w:rsid w:val="009816D4"/>
    <w:rsid w:val="00993F99"/>
    <w:rsid w:val="00995535"/>
    <w:rsid w:val="009D41E0"/>
    <w:rsid w:val="00A06F4D"/>
    <w:rsid w:val="00A53FAD"/>
    <w:rsid w:val="00A565A0"/>
    <w:rsid w:val="00AA74F1"/>
    <w:rsid w:val="00B048B5"/>
    <w:rsid w:val="00B9435F"/>
    <w:rsid w:val="00C048DE"/>
    <w:rsid w:val="00C0551F"/>
    <w:rsid w:val="00C11AFC"/>
    <w:rsid w:val="00C90EAF"/>
    <w:rsid w:val="00CF7761"/>
    <w:rsid w:val="00D16F27"/>
    <w:rsid w:val="00D37FFA"/>
    <w:rsid w:val="00E51714"/>
    <w:rsid w:val="00E63FB6"/>
    <w:rsid w:val="00E82021"/>
    <w:rsid w:val="00FA2E5F"/>
    <w:rsid w:val="00FF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7AF5"/>
  <w15:docId w15:val="{3ACC3F6C-55FE-4491-B2F3-E9598CB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4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D2D"/>
    <w:pPr>
      <w:spacing w:after="160" w:line="259" w:lineRule="auto"/>
      <w:ind w:left="720"/>
      <w:contextualSpacing/>
    </w:pPr>
    <w:rPr>
      <w:lang w:val="pl-PL"/>
    </w:rPr>
  </w:style>
  <w:style w:type="paragraph" w:styleId="NormalnyWeb">
    <w:name w:val="Normal (Web)"/>
    <w:basedOn w:val="Normalny"/>
    <w:uiPriority w:val="99"/>
    <w:semiHidden/>
    <w:unhideWhenUsed/>
    <w:rsid w:val="00D16F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agwek">
    <w:name w:val="header"/>
    <w:basedOn w:val="Normalny"/>
    <w:link w:val="NagwekZnak"/>
    <w:uiPriority w:val="99"/>
    <w:unhideWhenUsed/>
    <w:rsid w:val="00B048B5"/>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048B5"/>
  </w:style>
  <w:style w:type="paragraph" w:styleId="Stopka">
    <w:name w:val="footer"/>
    <w:basedOn w:val="Normalny"/>
    <w:link w:val="StopkaZnak"/>
    <w:uiPriority w:val="99"/>
    <w:unhideWhenUsed/>
    <w:rsid w:val="00B048B5"/>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048B5"/>
  </w:style>
  <w:style w:type="character" w:customStyle="1" w:styleId="Nagwek1Znak">
    <w:name w:val="Nagłówek 1 Znak"/>
    <w:basedOn w:val="Domylnaczcionkaakapitu"/>
    <w:link w:val="Nagwek1"/>
    <w:uiPriority w:val="9"/>
    <w:rsid w:val="00B048B5"/>
    <w:rPr>
      <w:rFonts w:asciiTheme="majorHAnsi" w:eastAsiaTheme="majorEastAsia" w:hAnsiTheme="majorHAnsi" w:cstheme="majorBidi"/>
      <w:color w:val="365F91" w:themeColor="accent1" w:themeShade="BF"/>
      <w:sz w:val="32"/>
      <w:szCs w:val="32"/>
    </w:rPr>
  </w:style>
  <w:style w:type="table" w:customStyle="1" w:styleId="Tabelasiatki1jasna1">
    <w:name w:val="Tabela siatki 1 — jasna1"/>
    <w:basedOn w:val="Standardowy"/>
    <w:uiPriority w:val="46"/>
    <w:rsid w:val="00C048DE"/>
    <w:pPr>
      <w:spacing w:after="0" w:line="240" w:lineRule="auto"/>
    </w:pPr>
    <w:rPr>
      <w:lang w:val="pl-PL"/>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074A99"/>
    <w:rPr>
      <w:rFonts w:asciiTheme="majorHAnsi" w:eastAsiaTheme="majorEastAsia" w:hAnsiTheme="majorHAnsi" w:cstheme="majorBidi"/>
      <w:color w:val="365F91" w:themeColor="accent1" w:themeShade="BF"/>
      <w:sz w:val="26"/>
      <w:szCs w:val="26"/>
    </w:rPr>
  </w:style>
  <w:style w:type="table" w:customStyle="1" w:styleId="Tabelasiatki1jasna10">
    <w:name w:val="Tabela siatki 1 — jasna1"/>
    <w:basedOn w:val="Standardowy"/>
    <w:uiPriority w:val="46"/>
    <w:rsid w:val="007C51B7"/>
    <w:pPr>
      <w:spacing w:after="0" w:line="240" w:lineRule="auto"/>
    </w:pPr>
    <w:rPr>
      <w:lang w:val="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6D4CAF"/>
    <w:rPr>
      <w:sz w:val="16"/>
      <w:szCs w:val="16"/>
    </w:rPr>
  </w:style>
  <w:style w:type="paragraph" w:styleId="Tekstkomentarza">
    <w:name w:val="annotation text"/>
    <w:basedOn w:val="Normalny"/>
    <w:link w:val="TekstkomentarzaZnak"/>
    <w:uiPriority w:val="99"/>
    <w:semiHidden/>
    <w:unhideWhenUsed/>
    <w:rsid w:val="006D4CAF"/>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6D4CAF"/>
    <w:rPr>
      <w:sz w:val="20"/>
      <w:szCs w:val="20"/>
      <w:lang w:val="pl-PL"/>
    </w:rPr>
  </w:style>
  <w:style w:type="paragraph" w:styleId="Tekstdymka">
    <w:name w:val="Balloon Text"/>
    <w:basedOn w:val="Normalny"/>
    <w:link w:val="TekstdymkaZnak"/>
    <w:uiPriority w:val="99"/>
    <w:semiHidden/>
    <w:unhideWhenUsed/>
    <w:rsid w:val="006D4C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5203">
      <w:bodyDiv w:val="1"/>
      <w:marLeft w:val="0"/>
      <w:marRight w:val="0"/>
      <w:marTop w:val="0"/>
      <w:marBottom w:val="0"/>
      <w:divBdr>
        <w:top w:val="none" w:sz="0" w:space="0" w:color="auto"/>
        <w:left w:val="none" w:sz="0" w:space="0" w:color="auto"/>
        <w:bottom w:val="none" w:sz="0" w:space="0" w:color="auto"/>
        <w:right w:val="none" w:sz="0" w:space="0" w:color="auto"/>
      </w:divBdr>
    </w:div>
    <w:div w:id="1187139707">
      <w:bodyDiv w:val="1"/>
      <w:marLeft w:val="0"/>
      <w:marRight w:val="0"/>
      <w:marTop w:val="0"/>
      <w:marBottom w:val="0"/>
      <w:divBdr>
        <w:top w:val="none" w:sz="0" w:space="0" w:color="auto"/>
        <w:left w:val="none" w:sz="0" w:space="0" w:color="auto"/>
        <w:bottom w:val="none" w:sz="0" w:space="0" w:color="auto"/>
        <w:right w:val="none" w:sz="0" w:space="0" w:color="auto"/>
      </w:divBdr>
      <w:divsChild>
        <w:div w:id="1631208751">
          <w:marLeft w:val="0"/>
          <w:marRight w:val="0"/>
          <w:marTop w:val="0"/>
          <w:marBottom w:val="0"/>
          <w:divBdr>
            <w:top w:val="none" w:sz="0" w:space="0" w:color="auto"/>
            <w:left w:val="none" w:sz="0" w:space="0" w:color="auto"/>
            <w:bottom w:val="none" w:sz="0" w:space="0" w:color="auto"/>
            <w:right w:val="none" w:sz="0" w:space="0" w:color="auto"/>
          </w:divBdr>
          <w:divsChild>
            <w:div w:id="811287506">
              <w:marLeft w:val="0"/>
              <w:marRight w:val="0"/>
              <w:marTop w:val="0"/>
              <w:marBottom w:val="0"/>
              <w:divBdr>
                <w:top w:val="none" w:sz="0" w:space="0" w:color="auto"/>
                <w:left w:val="none" w:sz="0" w:space="0" w:color="auto"/>
                <w:bottom w:val="none" w:sz="0" w:space="0" w:color="auto"/>
                <w:right w:val="none" w:sz="0" w:space="0" w:color="auto"/>
              </w:divBdr>
              <w:divsChild>
                <w:div w:id="526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514</Words>
  <Characters>2935</Characters>
  <Application>Microsoft Office Word</Application>
  <DocSecurity>0</DocSecurity>
  <Lines>24</Lines>
  <Paragraphs>6</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UFZ</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Bleicher bleicher</dc:creator>
  <cp:lastModifiedBy>Krzysiu Tarkowski</cp:lastModifiedBy>
  <cp:revision>10</cp:revision>
  <dcterms:created xsi:type="dcterms:W3CDTF">2019-01-23T10:53:00Z</dcterms:created>
  <dcterms:modified xsi:type="dcterms:W3CDTF">2019-10-30T16:33:00Z</dcterms:modified>
</cp:coreProperties>
</file>