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6BE" w:rsidRDefault="008D36BE" w:rsidP="00074A99">
      <w:pPr>
        <w:pStyle w:val="Nagwek1"/>
        <w:rPr>
          <w:rStyle w:val="Nagwek2Znak"/>
          <w:lang w:val="en-US"/>
        </w:rPr>
      </w:pPr>
      <w:r w:rsidRPr="008D36BE">
        <w:rPr>
          <w:rStyle w:val="Nagwek2Znak"/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758F44" wp14:editId="69060ACD">
                <wp:simplePos x="0" y="0"/>
                <wp:positionH relativeFrom="column">
                  <wp:posOffset>6489700</wp:posOffset>
                </wp:positionH>
                <wp:positionV relativeFrom="paragraph">
                  <wp:posOffset>100330</wp:posOffset>
                </wp:positionV>
                <wp:extent cx="2752725" cy="809625"/>
                <wp:effectExtent l="0" t="0" r="28575" b="2857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6BE" w:rsidRPr="008D36BE" w:rsidRDefault="003008C3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</w:pPr>
                            <w:r w:rsidRPr="003008C3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>Actors and methods of technology assessment</w:t>
                            </w:r>
                            <w:r w:rsidR="008D36BE" w:rsidRPr="008D36BE">
                              <w:rPr>
                                <w:rFonts w:asciiTheme="majorHAnsi" w:hAnsiTheme="majorHAnsi"/>
                                <w:sz w:val="26"/>
                                <w:szCs w:val="26"/>
                                <w:lang w:val="en-US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58F4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1pt;margin-top:7.9pt;width:216.75pt;height:6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KR3JgIAAEUEAAAOAAAAZHJzL2Uyb0RvYy54bWysU81u2zAMvg/YOwi6L068pGmMOEWXLsOA&#10;7gdo9wCyLNvCJFGTlNjZ04+S0zRrb8N0EEiR+kh+JNc3g1bkIJyXYEo6m0wpEYZDLU1b0h+Pu3fX&#10;lPjATM0UGFHSo/D0ZvP2zbq3hcihA1ULRxDE+KK3Je1CsEWWed4JzfwErDBobMBpFlB1bVY71iO6&#10;Vlk+nV5lPbjaOuDCe3y9G410k/CbRvDwrWm8CESVFHML6XbpruKdbdasaB2zneSnNNg/ZKGZNBj0&#10;DHXHAiN7J19BackdeGjChIPOoGkkF6kGrGY2fVHNQ8esSLUgOd6eafL/D5Z/PXx3RNYlfT9dUmKY&#10;xiY9iiE0QtUkj/z01hfo9mDRMQwfYMA+p1q9vQf+0xMD246ZVtw6B30nWI35zeLP7OLriOMjSNV/&#10;gRrDsH2ABDQ0TkfykA6C6Nin47k3mArh+JgvF/kyX1DC0XY9XV2hHEOw4um3dT58EqBJFErqsPcJ&#10;nR3ufRhdn1xiMA9K1jupVFJcW22VIweGc7JL54T+l5sypC/paoGxX0PEkRVnkKodKXgRSMuA866k&#10;jkXEE8OwIrL20dRJDkyqUcbilDnRGJkbOQxDNaBj5LaC+oiEOhjnGvcQhQ7cb0p6nOmS+l975gQl&#10;6rPBpqxm83lcgqTMF8scFXdpqS4tzHCEKmmgZBS3IS1OzNfALTavkYnX50xOueKsps6c9iouw6We&#10;vJ63f/MHAAD//wMAUEsDBBQABgAIAAAAIQDQs2Xq3wAAAAwBAAAPAAAAZHJzL2Rvd25yZXYueG1s&#10;TI/BTsMwEETvSPyDtUjcqE3aVBDiVAhEbwg1oMLRiZckIl5HsdsGvp7NCW4z2tHsvHwzuV4ccQyd&#10;Jw3XCwUCqfa2o0bD2+vT1Q2IEA1Z03tCDd8YYFOcn+Ums/5EOzyWsRFcQiEzGtoYh0zKULfoTFj4&#10;AYlvn350JrIdG2lHc+Jy18tEqbV0piP+0JoBH1qsv8qD0xBqtd6/rMr9eyW3+HNr7ePH9lnry4vp&#10;/g5ExCn+hWGez9Oh4E2VP5ANomevkoRhIquUGebEKk1TENWslkuQRS7/QxS/AAAA//8DAFBLAQIt&#10;ABQABgAIAAAAIQC2gziS/gAAAOEBAAATAAAAAAAAAAAAAAAAAAAAAABbQ29udGVudF9UeXBlc10u&#10;eG1sUEsBAi0AFAAGAAgAAAAhADj9If/WAAAAlAEAAAsAAAAAAAAAAAAAAAAALwEAAF9yZWxzLy5y&#10;ZWxzUEsBAi0AFAAGAAgAAAAhAFCcpHcmAgAARQQAAA4AAAAAAAAAAAAAAAAALgIAAGRycy9lMm9E&#10;b2MueG1sUEsBAi0AFAAGAAgAAAAhANCzZerfAAAADAEAAA8AAAAAAAAAAAAAAAAAgAQAAGRycy9k&#10;b3ducmV2LnhtbFBLBQYAAAAABAAEAPMAAACMBQAAAAA=&#10;" strokecolor="white [3212]">
                <v:textbox>
                  <w:txbxContent>
                    <w:p w:rsidR="008D36BE" w:rsidRPr="008D36BE" w:rsidRDefault="003008C3">
                      <w:pPr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</w:pPr>
                      <w:r w:rsidRPr="003008C3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>Actors and methods of technology assessment</w:t>
                      </w:r>
                      <w:r w:rsidR="008D36BE" w:rsidRPr="008D36BE">
                        <w:rPr>
                          <w:rFonts w:asciiTheme="majorHAnsi" w:hAnsiTheme="majorHAnsi"/>
                          <w:sz w:val="26"/>
                          <w:szCs w:val="26"/>
                          <w:lang w:val="en-US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C048DE" w:rsidRPr="00822FC8">
        <w:rPr>
          <w:rStyle w:val="Nagwek2Znak"/>
          <w:lang w:val="en-US"/>
        </w:rPr>
        <w:t xml:space="preserve">Teaching module: </w:t>
      </w:r>
      <w:r w:rsidR="00585E5C">
        <w:rPr>
          <w:rStyle w:val="Nagwek2Znak"/>
          <w:color w:val="auto"/>
          <w:lang w:val="en-US"/>
        </w:rPr>
        <w:t>TM</w:t>
      </w:r>
      <w:r w:rsidR="00585E5C" w:rsidRPr="00585E5C">
        <w:rPr>
          <w:rStyle w:val="Nagwek2Znak"/>
          <w:color w:val="auto"/>
          <w:lang w:val="en-US"/>
        </w:rPr>
        <w:t>5 Technology Assessment</w:t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 w:rsidR="00074A99">
        <w:rPr>
          <w:sz w:val="20"/>
          <w:szCs w:val="20"/>
          <w:lang w:val="en-US"/>
        </w:rPr>
        <w:tab/>
      </w:r>
      <w:r>
        <w:rPr>
          <w:rStyle w:val="Nagwek2Znak"/>
          <w:lang w:val="en-US"/>
        </w:rPr>
        <w:tab/>
      </w:r>
      <w:r>
        <w:rPr>
          <w:rStyle w:val="Nagwek2Znak"/>
          <w:lang w:val="en-US"/>
        </w:rPr>
        <w:tab/>
        <w:t xml:space="preserve">          </w:t>
      </w:r>
      <w:r w:rsidR="003008C3">
        <w:rPr>
          <w:rStyle w:val="Nagwek2Znak"/>
          <w:lang w:val="en-US"/>
        </w:rPr>
        <w:t>Session 3</w:t>
      </w:r>
      <w:r w:rsidR="00C048DE" w:rsidRPr="00822FC8">
        <w:rPr>
          <w:rStyle w:val="Nagwek2Znak"/>
          <w:lang w:val="en-US"/>
        </w:rPr>
        <w:t xml:space="preserve">: </w:t>
      </w:r>
    </w:p>
    <w:p w:rsidR="008D36BE" w:rsidRDefault="008D36BE" w:rsidP="00074A99">
      <w:pPr>
        <w:pStyle w:val="Nagwek1"/>
        <w:rPr>
          <w:rStyle w:val="Nagwek2Znak"/>
          <w:color w:val="auto"/>
          <w:lang w:val="en-US"/>
        </w:rPr>
      </w:pPr>
    </w:p>
    <w:p w:rsidR="00C048DE" w:rsidRPr="00074A99" w:rsidRDefault="00C048DE" w:rsidP="00074A99">
      <w:pPr>
        <w:pStyle w:val="Nagwek1"/>
        <w:rPr>
          <w:sz w:val="16"/>
          <w:szCs w:val="16"/>
          <w:lang w:val="en-US"/>
        </w:rPr>
      </w:pPr>
      <w:r>
        <w:rPr>
          <w:sz w:val="20"/>
          <w:szCs w:val="20"/>
          <w:lang w:val="en-US"/>
        </w:rPr>
        <w:tab/>
        <w:t xml:space="preserve"> </w:t>
      </w:r>
    </w:p>
    <w:p w:rsidR="003D440E" w:rsidRDefault="00074A99" w:rsidP="00074A99">
      <w:pPr>
        <w:tabs>
          <w:tab w:val="right" w:pos="14287"/>
        </w:tabs>
        <w:rPr>
          <w:rFonts w:cstheme="minorHAnsi"/>
          <w:sz w:val="20"/>
          <w:szCs w:val="20"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>Class plan</w:t>
      </w:r>
      <w:r w:rsidR="003D440E" w:rsidRPr="003D440E">
        <w:rPr>
          <w:rFonts w:cstheme="minorHAnsi"/>
          <w:b/>
          <w:sz w:val="20"/>
          <w:szCs w:val="20"/>
          <w:lang w:val="en-US"/>
        </w:rPr>
        <w:t xml:space="preserve"> </w:t>
      </w:r>
      <w:r w:rsidR="003D440E">
        <w:rPr>
          <w:rFonts w:cstheme="minorHAnsi"/>
          <w:b/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D440E" w:rsidRPr="0040407E">
        <w:rPr>
          <w:rFonts w:cstheme="minorHAnsi"/>
          <w:b/>
          <w:sz w:val="20"/>
          <w:szCs w:val="20"/>
          <w:lang w:val="en-US"/>
        </w:rPr>
        <w:t>Class time:</w:t>
      </w:r>
      <w:r w:rsidR="003D440E" w:rsidRPr="0040407E">
        <w:rPr>
          <w:rFonts w:cstheme="minorHAnsi"/>
          <w:sz w:val="20"/>
          <w:szCs w:val="20"/>
          <w:lang w:val="en-US"/>
        </w:rPr>
        <w:t xml:space="preserve"> </w:t>
      </w:r>
      <w:r w:rsidR="003D440E">
        <w:rPr>
          <w:rFonts w:cstheme="minorHAnsi"/>
          <w:sz w:val="20"/>
          <w:szCs w:val="20"/>
          <w:lang w:val="en-US"/>
        </w:rPr>
        <w:t xml:space="preserve">90 </w:t>
      </w:r>
      <w:r w:rsidR="00877170">
        <w:rPr>
          <w:rFonts w:cstheme="minorHAnsi"/>
          <w:sz w:val="20"/>
          <w:szCs w:val="20"/>
          <w:lang w:val="en-US"/>
        </w:rPr>
        <w:t>min</w:t>
      </w:r>
    </w:p>
    <w:tbl>
      <w:tblPr>
        <w:tblStyle w:val="Tabelasiatki1jasna10"/>
        <w:tblW w:w="0" w:type="auto"/>
        <w:tblLook w:val="04A0" w:firstRow="1" w:lastRow="0" w:firstColumn="1" w:lastColumn="0" w:noHBand="0" w:noVBand="1"/>
      </w:tblPr>
      <w:tblGrid>
        <w:gridCol w:w="476"/>
        <w:gridCol w:w="1137"/>
        <w:gridCol w:w="2109"/>
        <w:gridCol w:w="3068"/>
        <w:gridCol w:w="1450"/>
        <w:gridCol w:w="990"/>
        <w:gridCol w:w="2220"/>
        <w:gridCol w:w="2180"/>
        <w:gridCol w:w="873"/>
      </w:tblGrid>
      <w:tr w:rsidR="003008C3" w:rsidRPr="00CD725E" w:rsidTr="00300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08C3" w:rsidRPr="00CD725E" w:rsidRDefault="003008C3" w:rsidP="00876CF4">
            <w:pPr>
              <w:jc w:val="center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No.</w:t>
            </w:r>
          </w:p>
        </w:tc>
        <w:tc>
          <w:tcPr>
            <w:tcW w:w="1137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Activity name</w:t>
            </w:r>
          </w:p>
        </w:tc>
        <w:tc>
          <w:tcPr>
            <w:tcW w:w="2109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Procedure</w:t>
            </w:r>
          </w:p>
        </w:tc>
        <w:tc>
          <w:tcPr>
            <w:tcW w:w="3068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Teaching guide</w:t>
            </w:r>
          </w:p>
        </w:tc>
        <w:tc>
          <w:tcPr>
            <w:tcW w:w="1450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Method</w:t>
            </w:r>
          </w:p>
        </w:tc>
        <w:tc>
          <w:tcPr>
            <w:tcW w:w="990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Interaction type</w:t>
            </w:r>
            <w:r>
              <w:rPr>
                <w:rFonts w:cs="Arial"/>
                <w:sz w:val="16"/>
                <w:szCs w:val="16"/>
                <w:lang w:val="en-US"/>
              </w:rPr>
              <w:t>*</w:t>
            </w:r>
          </w:p>
        </w:tc>
        <w:tc>
          <w:tcPr>
            <w:tcW w:w="2220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Expected</w:t>
            </w:r>
            <w:r w:rsidRPr="00CD725E">
              <w:rPr>
                <w:rFonts w:cs="Arial"/>
                <w:sz w:val="16"/>
                <w:szCs w:val="16"/>
                <w:lang w:val="en-US"/>
              </w:rPr>
              <w:t xml:space="preserve"> outcome</w:t>
            </w:r>
          </w:p>
        </w:tc>
        <w:tc>
          <w:tcPr>
            <w:tcW w:w="2180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CD725E">
              <w:rPr>
                <w:rFonts w:cs="Arial"/>
                <w:sz w:val="16"/>
                <w:szCs w:val="16"/>
                <w:lang w:val="en-US"/>
              </w:rPr>
              <w:t>Materials</w:t>
            </w:r>
          </w:p>
        </w:tc>
        <w:tc>
          <w:tcPr>
            <w:tcW w:w="873" w:type="dxa"/>
          </w:tcPr>
          <w:p w:rsidR="003008C3" w:rsidRPr="00CD725E" w:rsidRDefault="003008C3" w:rsidP="00876C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Time allocation</w:t>
            </w:r>
          </w:p>
        </w:tc>
      </w:tr>
      <w:tr w:rsidR="003008C3" w:rsidRPr="000232B8" w:rsidTr="00300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08C3" w:rsidRPr="000232B8" w:rsidRDefault="003008C3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1.</w:t>
            </w:r>
          </w:p>
        </w:tc>
        <w:tc>
          <w:tcPr>
            <w:tcW w:w="1137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Lecture</w:t>
            </w:r>
          </w:p>
        </w:tc>
        <w:tc>
          <w:tcPr>
            <w:tcW w:w="2109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28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Lecture on the actors and methods of TA, example: sLCA</w:t>
            </w: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3068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Information on the content of this lecture can be found in the E-book.</w:t>
            </w:r>
          </w:p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The lecture ends with the introduction of the UNEP-Scheme of social LCA (UNEP 2009, p. 45). The following task is based on this scheme.</w:t>
            </w:r>
          </w:p>
        </w:tc>
        <w:tc>
          <w:tcPr>
            <w:tcW w:w="145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166B67">
              <w:rPr>
                <w:rFonts w:cs="Arial"/>
                <w:sz w:val="16"/>
                <w:szCs w:val="16"/>
                <w:lang w:val="en-US"/>
              </w:rPr>
              <w:t>Lecture using PowerPoint slides</w:t>
            </w:r>
          </w:p>
        </w:tc>
        <w:tc>
          <w:tcPr>
            <w:tcW w:w="990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 xml:space="preserve">T </w:t>
            </w:r>
            <w:r w:rsidRPr="003008C3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 w:rsidRPr="000232B8">
              <w:rPr>
                <w:rFonts w:cs="Arial"/>
                <w:sz w:val="16"/>
                <w:szCs w:val="16"/>
                <w:lang w:val="en-US"/>
              </w:rPr>
              <w:t>Ss</w:t>
            </w:r>
          </w:p>
        </w:tc>
        <w:tc>
          <w:tcPr>
            <w:tcW w:w="2220" w:type="dxa"/>
          </w:tcPr>
          <w:p w:rsidR="003008C3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166B67">
              <w:rPr>
                <w:rFonts w:cs="Arial"/>
                <w:sz w:val="16"/>
                <w:szCs w:val="16"/>
                <w:lang w:val="en-US"/>
              </w:rPr>
              <w:t xml:space="preserve">The lecture introduces actors and their roles in TA processes. </w:t>
            </w:r>
          </w:p>
          <w:p w:rsidR="003008C3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166B67">
              <w:rPr>
                <w:rFonts w:cs="Arial"/>
                <w:sz w:val="16"/>
                <w:szCs w:val="16"/>
                <w:lang w:val="en-US"/>
              </w:rPr>
              <w:t xml:space="preserve">This is followed by a brief overview of the (categories of) TA methods, so that students can gain an understanding of the contexts in which the sLCA method is used for TA. </w:t>
            </w:r>
          </w:p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166B67">
              <w:rPr>
                <w:rFonts w:cs="Arial"/>
                <w:sz w:val="16"/>
                <w:szCs w:val="16"/>
                <w:lang w:val="en-US"/>
              </w:rPr>
              <w:t>The sLCA method is introduced, giving students an insight into how sLCA is used to address SSH issues within TA.</w:t>
            </w:r>
          </w:p>
        </w:tc>
        <w:tc>
          <w:tcPr>
            <w:tcW w:w="2180" w:type="dxa"/>
          </w:tcPr>
          <w:p w:rsidR="003008C3" w:rsidRPr="000232B8" w:rsidRDefault="00BC21C2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TM5-S</w:t>
            </w:r>
            <w:r w:rsidR="003008C3" w:rsidRPr="000232B8">
              <w:rPr>
                <w:rFonts w:cs="Arial"/>
                <w:sz w:val="16"/>
                <w:szCs w:val="16"/>
                <w:lang w:val="en-US"/>
              </w:rPr>
              <w:t>3-RM-01_ppt_actors &amp; methods of TA and sLCA</w:t>
            </w:r>
          </w:p>
        </w:tc>
        <w:tc>
          <w:tcPr>
            <w:tcW w:w="873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55 min</w:t>
            </w:r>
          </w:p>
        </w:tc>
      </w:tr>
      <w:tr w:rsidR="003008C3" w:rsidRPr="000232B8" w:rsidTr="00300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08C3" w:rsidRPr="000232B8" w:rsidRDefault="003008C3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2.</w:t>
            </w:r>
          </w:p>
        </w:tc>
        <w:tc>
          <w:tcPr>
            <w:tcW w:w="1137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Brainstorming</w:t>
            </w:r>
          </w:p>
        </w:tc>
        <w:tc>
          <w:tcPr>
            <w:tcW w:w="2109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2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 xml:space="preserve">The students pair up and brainstorm in pairs about the sLCA of geothermal energy </w:t>
            </w:r>
            <w:r w:rsidRPr="000232B8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installations </w:t>
            </w:r>
          </w:p>
        </w:tc>
        <w:tc>
          <w:tcPr>
            <w:tcW w:w="3068" w:type="dxa"/>
          </w:tcPr>
          <w:p w:rsidR="003008C3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166B67">
              <w:rPr>
                <w:rFonts w:cs="Arial"/>
                <w:sz w:val="16"/>
                <w:szCs w:val="16"/>
                <w:lang w:val="en-US"/>
              </w:rPr>
              <w:lastRenderedPageBreak/>
              <w:t>Ask the students to find a partner and brainstorm in pairs about the given questions.</w:t>
            </w:r>
          </w:p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166B67">
              <w:rPr>
                <w:rFonts w:cs="Arial"/>
                <w:sz w:val="16"/>
                <w:szCs w:val="16"/>
                <w:lang w:val="en-US"/>
              </w:rPr>
              <w:t xml:space="preserve">The students are asked to come up with an sLCA concept for shallow geothermal energy installations that is based on the UNEP guidelines for </w:t>
            </w:r>
            <w:r w:rsidRPr="00166B67">
              <w:rPr>
                <w:rFonts w:cs="Arial"/>
                <w:sz w:val="16"/>
                <w:szCs w:val="16"/>
                <w:lang w:val="en-US"/>
              </w:rPr>
              <w:lastRenderedPageBreak/>
              <w:t>social LCA.</w:t>
            </w:r>
          </w:p>
        </w:tc>
        <w:tc>
          <w:tcPr>
            <w:tcW w:w="145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lastRenderedPageBreak/>
              <w:t>Interactive Brainstorming</w:t>
            </w:r>
          </w:p>
        </w:tc>
        <w:tc>
          <w:tcPr>
            <w:tcW w:w="990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de-DE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3008C3">
              <w:rPr>
                <w:rFonts w:cs="Arial"/>
                <w:sz w:val="16"/>
                <w:szCs w:val="16"/>
              </w:rPr>
              <w:sym w:font="Wingdings" w:char="F0DF"/>
            </w:r>
            <w:r w:rsidRPr="003008C3">
              <w:rPr>
                <w:rFonts w:cs="Arial"/>
                <w:sz w:val="16"/>
                <w:szCs w:val="16"/>
              </w:rPr>
              <w:sym w:font="Wingdings" w:char="F0E0"/>
            </w:r>
            <w:r w:rsidRPr="000232B8">
              <w:rPr>
                <w:rFonts w:cs="Arial"/>
                <w:sz w:val="16"/>
                <w:szCs w:val="16"/>
                <w:lang w:val="de-DE"/>
              </w:rPr>
              <w:t xml:space="preserve">Ss </w:t>
            </w:r>
          </w:p>
        </w:tc>
        <w:tc>
          <w:tcPr>
            <w:tcW w:w="222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Application of what has been learned during the lecture.</w:t>
            </w: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2180" w:type="dxa"/>
          </w:tcPr>
          <w:p w:rsidR="003008C3" w:rsidRDefault="00BC21C2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TM5-S</w:t>
            </w:r>
            <w:r w:rsidR="003008C3" w:rsidRPr="000232B8">
              <w:rPr>
                <w:rFonts w:cs="Arial"/>
                <w:sz w:val="16"/>
                <w:szCs w:val="16"/>
                <w:lang w:val="en-US"/>
              </w:rPr>
              <w:t>3-RM-02_UNEP-Scheme_sLCA</w:t>
            </w:r>
          </w:p>
          <w:p w:rsidR="00B31C28" w:rsidRPr="000232B8" w:rsidRDefault="00B31C28" w:rsidP="00B31C28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008C3" w:rsidRDefault="00BC21C2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TM5-S</w:t>
            </w:r>
            <w:r w:rsidR="003008C3">
              <w:rPr>
                <w:rFonts w:cs="Arial"/>
                <w:sz w:val="16"/>
                <w:szCs w:val="16"/>
                <w:lang w:val="en-US"/>
              </w:rPr>
              <w:t>3-RM-03</w:t>
            </w:r>
            <w:r w:rsidR="003008C3" w:rsidRPr="000232B8">
              <w:rPr>
                <w:rFonts w:cs="Arial"/>
                <w:sz w:val="16"/>
                <w:szCs w:val="16"/>
                <w:lang w:val="en-US"/>
              </w:rPr>
              <w:t xml:space="preserve">_Handout </w:t>
            </w:r>
            <w:r w:rsidR="003008C3">
              <w:rPr>
                <w:rFonts w:cs="Arial"/>
                <w:sz w:val="16"/>
                <w:szCs w:val="16"/>
                <w:lang w:val="en-US"/>
              </w:rPr>
              <w:t>brainstorming</w:t>
            </w:r>
          </w:p>
          <w:p w:rsidR="00B31C28" w:rsidRPr="00B31C28" w:rsidRDefault="00B31C28" w:rsidP="00B31C28">
            <w:pPr>
              <w:pStyle w:val="Akapitzli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B31C28" w:rsidRDefault="00B31C28" w:rsidP="00B31C28">
            <w:pPr>
              <w:pStyle w:val="Akapitzlist"/>
              <w:spacing w:after="0" w:line="24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008C3" w:rsidRPr="00A3555D" w:rsidRDefault="00BC21C2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TM5-S</w:t>
            </w:r>
            <w:r w:rsidR="003008C3" w:rsidRPr="00A3555D">
              <w:rPr>
                <w:rFonts w:cs="Arial"/>
                <w:sz w:val="16"/>
                <w:szCs w:val="16"/>
                <w:lang w:val="en-US"/>
              </w:rPr>
              <w:t>3-RM-04_Handout brainstorming_teacher</w:t>
            </w:r>
          </w:p>
          <w:p w:rsidR="003008C3" w:rsidRPr="00A3555D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  <w:p w:rsidR="003008C3" w:rsidRPr="000232B8" w:rsidRDefault="003008C3" w:rsidP="00876CF4">
            <w:pPr>
              <w:pStyle w:val="Akapitzlis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873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lastRenderedPageBreak/>
              <w:t>10</w:t>
            </w:r>
            <w:r>
              <w:rPr>
                <w:rFonts w:cs="Arial"/>
                <w:sz w:val="16"/>
                <w:szCs w:val="16"/>
                <w:lang w:val="en-US"/>
              </w:rPr>
              <w:t xml:space="preserve"> </w:t>
            </w:r>
            <w:r w:rsidRPr="000232B8">
              <w:rPr>
                <w:rFonts w:cs="Arial"/>
                <w:sz w:val="16"/>
                <w:szCs w:val="16"/>
                <w:lang w:val="en-US"/>
              </w:rPr>
              <w:t>min</w:t>
            </w: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</w:tr>
      <w:tr w:rsidR="003008C3" w:rsidRPr="000232B8" w:rsidTr="00300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08C3" w:rsidRPr="000232B8" w:rsidRDefault="003008C3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lastRenderedPageBreak/>
              <w:t xml:space="preserve">3. </w:t>
            </w:r>
          </w:p>
        </w:tc>
        <w:tc>
          <w:tcPr>
            <w:tcW w:w="1137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 xml:space="preserve">Discussion of the </w:t>
            </w:r>
            <w:r>
              <w:rPr>
                <w:rFonts w:cs="Arial"/>
                <w:sz w:val="16"/>
                <w:szCs w:val="16"/>
                <w:lang w:val="en-US"/>
              </w:rPr>
              <w:t>brainstorming</w:t>
            </w:r>
          </w:p>
        </w:tc>
        <w:tc>
          <w:tcPr>
            <w:tcW w:w="2109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32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Discussion guided by the teacher in which the students reflect and discuss the content of the previous group work</w:t>
            </w:r>
          </w:p>
        </w:tc>
        <w:tc>
          <w:tcPr>
            <w:tcW w:w="3068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F55AD">
              <w:rPr>
                <w:rFonts w:cs="Arial"/>
                <w:sz w:val="16"/>
                <w:szCs w:val="16"/>
                <w:lang w:val="en-US"/>
              </w:rPr>
              <w:t>In this discussion guided by the teacher, the students should share the ideas they came up with during the brainstorming session.</w:t>
            </w:r>
          </w:p>
        </w:tc>
        <w:tc>
          <w:tcPr>
            <w:tcW w:w="145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Guided d</w:t>
            </w:r>
            <w:r w:rsidRPr="000232B8">
              <w:rPr>
                <w:rFonts w:cs="Arial"/>
                <w:sz w:val="16"/>
                <w:szCs w:val="16"/>
                <w:lang w:val="en-US"/>
              </w:rPr>
              <w:t>iscussion</w:t>
            </w:r>
          </w:p>
        </w:tc>
        <w:tc>
          <w:tcPr>
            <w:tcW w:w="990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de-DE"/>
              </w:rPr>
              <w:t xml:space="preserve">T </w:t>
            </w:r>
            <w:r w:rsidRPr="003008C3">
              <w:rPr>
                <w:rFonts w:cs="Arial"/>
                <w:sz w:val="16"/>
                <w:szCs w:val="16"/>
              </w:rPr>
              <w:sym w:font="Wingdings" w:char="F0DF"/>
            </w:r>
            <w:r w:rsidRPr="003008C3">
              <w:rPr>
                <w:rFonts w:cs="Arial"/>
                <w:sz w:val="16"/>
                <w:szCs w:val="16"/>
              </w:rPr>
              <w:sym w:font="Wingdings" w:char="F0E0"/>
            </w:r>
            <w:r w:rsidRPr="000232B8">
              <w:rPr>
                <w:rFonts w:cs="Arial"/>
                <w:sz w:val="16"/>
                <w:szCs w:val="16"/>
                <w:lang w:val="de-DE"/>
              </w:rPr>
              <w:t>Ss</w:t>
            </w:r>
          </w:p>
        </w:tc>
        <w:tc>
          <w:tcPr>
            <w:tcW w:w="222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6F55AD">
              <w:rPr>
                <w:rFonts w:cs="Arial"/>
                <w:sz w:val="16"/>
                <w:szCs w:val="16"/>
                <w:lang w:val="en-US"/>
              </w:rPr>
              <w:t>Reflection on the group work and a discussion of the results</w:t>
            </w:r>
          </w:p>
        </w:tc>
        <w:tc>
          <w:tcPr>
            <w:tcW w:w="218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none</w:t>
            </w:r>
          </w:p>
        </w:tc>
        <w:tc>
          <w:tcPr>
            <w:tcW w:w="873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15 min</w:t>
            </w:r>
          </w:p>
        </w:tc>
      </w:tr>
      <w:tr w:rsidR="003008C3" w:rsidRPr="00CD725E" w:rsidTr="00300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6" w:type="dxa"/>
          </w:tcPr>
          <w:p w:rsidR="003008C3" w:rsidRPr="000232B8" w:rsidRDefault="003008C3" w:rsidP="00876CF4">
            <w:pPr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 xml:space="preserve">4. </w:t>
            </w:r>
          </w:p>
        </w:tc>
        <w:tc>
          <w:tcPr>
            <w:tcW w:w="1137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Summary</w:t>
            </w:r>
          </w:p>
        </w:tc>
        <w:tc>
          <w:tcPr>
            <w:tcW w:w="2109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30"/>
              </w:numPr>
              <w:spacing w:after="0" w:line="240" w:lineRule="auto"/>
              <w:ind w:left="749" w:hanging="42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Summary of the module’s content by the teacher</w:t>
            </w:r>
          </w:p>
        </w:tc>
        <w:tc>
          <w:tcPr>
            <w:tcW w:w="3068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31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Content taught during the module and central points of exercises and discussions are highlighted within this conclusion by the teacher.</w:t>
            </w:r>
          </w:p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</w:p>
        </w:tc>
        <w:tc>
          <w:tcPr>
            <w:tcW w:w="1450" w:type="dxa"/>
          </w:tcPr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345F9">
              <w:rPr>
                <w:rFonts w:cs="Arial"/>
                <w:sz w:val="16"/>
                <w:szCs w:val="16"/>
                <w:lang w:val="en-US"/>
              </w:rPr>
              <w:t>Lecture using PowerPoint slide</w:t>
            </w:r>
          </w:p>
        </w:tc>
        <w:tc>
          <w:tcPr>
            <w:tcW w:w="990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</w:t>
            </w:r>
            <w:r w:rsidRPr="003008C3">
              <w:rPr>
                <w:rFonts w:cs="Arial"/>
                <w:sz w:val="16"/>
                <w:szCs w:val="16"/>
                <w:lang w:val="en-US"/>
              </w:rPr>
              <w:sym w:font="Wingdings" w:char="F0E0"/>
            </w:r>
            <w:r w:rsidRPr="000232B8">
              <w:rPr>
                <w:rFonts w:cs="Arial"/>
                <w:sz w:val="16"/>
                <w:szCs w:val="16"/>
                <w:lang w:val="en-US"/>
              </w:rPr>
              <w:t xml:space="preserve"> Ss</w:t>
            </w:r>
          </w:p>
        </w:tc>
        <w:tc>
          <w:tcPr>
            <w:tcW w:w="2220" w:type="dxa"/>
          </w:tcPr>
          <w:p w:rsidR="003008C3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345F9">
              <w:rPr>
                <w:rFonts w:cs="Arial"/>
                <w:sz w:val="16"/>
                <w:szCs w:val="16"/>
                <w:lang w:val="en-US"/>
              </w:rPr>
              <w:t>Students are reminded about what has been discussed in al</w:t>
            </w:r>
            <w:r>
              <w:rPr>
                <w:rFonts w:cs="Arial"/>
                <w:sz w:val="16"/>
                <w:szCs w:val="16"/>
                <w:lang w:val="en-US"/>
              </w:rPr>
              <w:t>l three sessions of the module.</w:t>
            </w:r>
          </w:p>
          <w:p w:rsidR="003008C3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345F9">
              <w:rPr>
                <w:rFonts w:cs="Arial"/>
                <w:sz w:val="16"/>
                <w:szCs w:val="16"/>
                <w:lang w:val="en-US"/>
              </w:rPr>
              <w:t xml:space="preserve">They should now be aware of the value of this module to their field of study. </w:t>
            </w:r>
          </w:p>
          <w:p w:rsidR="003008C3" w:rsidRPr="000232B8" w:rsidRDefault="003008C3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7345F9">
              <w:rPr>
                <w:rFonts w:cs="Arial"/>
                <w:sz w:val="16"/>
                <w:szCs w:val="16"/>
                <w:lang w:val="en-US"/>
              </w:rPr>
              <w:t>The students should be given the opportunity to share their opinions about the module (e.g. whether their expectations have been met).</w:t>
            </w:r>
          </w:p>
        </w:tc>
        <w:tc>
          <w:tcPr>
            <w:tcW w:w="2180" w:type="dxa"/>
          </w:tcPr>
          <w:p w:rsidR="003008C3" w:rsidRPr="000232B8" w:rsidRDefault="00BC21C2" w:rsidP="003008C3">
            <w:pPr>
              <w:pStyle w:val="Akapitzlist"/>
              <w:numPr>
                <w:ilvl w:val="0"/>
                <w:numId w:val="9"/>
              </w:num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>
              <w:rPr>
                <w:rFonts w:cs="Arial"/>
                <w:sz w:val="16"/>
                <w:szCs w:val="16"/>
                <w:lang w:val="en-US"/>
              </w:rPr>
              <w:t>TM5-S</w:t>
            </w:r>
            <w:r w:rsidR="003008C3">
              <w:rPr>
                <w:rFonts w:cs="Arial"/>
                <w:sz w:val="16"/>
                <w:szCs w:val="16"/>
                <w:lang w:val="en-US"/>
              </w:rPr>
              <w:t>3-RM-05</w:t>
            </w:r>
            <w:r w:rsidR="003008C3" w:rsidRPr="00A40D45">
              <w:rPr>
                <w:rFonts w:cs="Arial"/>
                <w:sz w:val="16"/>
                <w:szCs w:val="16"/>
                <w:lang w:val="en-US"/>
              </w:rPr>
              <w:t>-</w:t>
            </w:r>
            <w:r w:rsidR="003008C3">
              <w:rPr>
                <w:rFonts w:cs="Arial"/>
                <w:sz w:val="16"/>
                <w:szCs w:val="16"/>
                <w:lang w:val="en-US"/>
              </w:rPr>
              <w:t>ppt_last slide</w:t>
            </w:r>
          </w:p>
        </w:tc>
        <w:tc>
          <w:tcPr>
            <w:tcW w:w="873" w:type="dxa"/>
          </w:tcPr>
          <w:p w:rsidR="003008C3" w:rsidRPr="000232B8" w:rsidRDefault="003008C3" w:rsidP="00876C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  <w:lang w:val="en-US"/>
              </w:rPr>
            </w:pPr>
            <w:r w:rsidRPr="000232B8">
              <w:rPr>
                <w:rFonts w:cs="Arial"/>
                <w:sz w:val="16"/>
                <w:szCs w:val="16"/>
                <w:lang w:val="en-US"/>
              </w:rPr>
              <w:t>10 min</w:t>
            </w:r>
          </w:p>
        </w:tc>
      </w:tr>
    </w:tbl>
    <w:p w:rsidR="00C048DE" w:rsidRPr="00052734" w:rsidRDefault="00074A99" w:rsidP="00052734">
      <w:pPr>
        <w:tabs>
          <w:tab w:val="right" w:pos="14287"/>
        </w:tabs>
        <w:rPr>
          <w:rFonts w:cstheme="minorHAnsi"/>
          <w:b/>
          <w:lang w:val="en-US"/>
        </w:rPr>
      </w:pPr>
      <w:r w:rsidRPr="0040407E">
        <w:rPr>
          <w:rFonts w:cstheme="minorHAnsi"/>
          <w:b/>
          <w:sz w:val="20"/>
          <w:szCs w:val="20"/>
          <w:lang w:val="en-US"/>
        </w:rPr>
        <w:tab/>
      </w:r>
    </w:p>
    <w:p w:rsidR="00C048DE" w:rsidRPr="0040407E" w:rsidRDefault="00074A99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sz w:val="16"/>
          <w:szCs w:val="16"/>
          <w:lang w:val="en-US"/>
        </w:rPr>
        <w:t xml:space="preserve">* </w:t>
      </w:r>
      <w:r w:rsidR="00C048DE" w:rsidRPr="0040407E">
        <w:rPr>
          <w:rFonts w:cstheme="minorHAnsi"/>
          <w:sz w:val="16"/>
          <w:szCs w:val="16"/>
          <w:lang w:val="en-US"/>
        </w:rPr>
        <w:t>Interaction type: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T</w:t>
      </w:r>
      <w:r w:rsidRPr="0040407E">
        <w:rPr>
          <w:rFonts w:cstheme="minorHAnsi"/>
          <w:sz w:val="16"/>
          <w:szCs w:val="16"/>
          <w:lang w:val="en-US"/>
        </w:rPr>
        <w:t xml:space="preserve"> – teacher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</w:t>
      </w:r>
      <w:r w:rsidRPr="0040407E">
        <w:rPr>
          <w:rFonts w:cstheme="minorHAnsi"/>
          <w:sz w:val="16"/>
          <w:szCs w:val="16"/>
          <w:lang w:val="en-US"/>
        </w:rPr>
        <w:t xml:space="preserve"> – student</w:t>
      </w:r>
    </w:p>
    <w:p w:rsidR="00C048DE" w:rsidRPr="0040407E" w:rsidRDefault="00C048DE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40407E">
        <w:rPr>
          <w:rFonts w:cstheme="minorHAnsi"/>
          <w:b/>
          <w:sz w:val="16"/>
          <w:szCs w:val="16"/>
          <w:lang w:val="en-US"/>
        </w:rPr>
        <w:t>Ss</w:t>
      </w:r>
      <w:r w:rsidRPr="0040407E">
        <w:rPr>
          <w:rFonts w:cstheme="minorHAnsi"/>
          <w:sz w:val="16"/>
          <w:szCs w:val="16"/>
          <w:lang w:val="en-US"/>
        </w:rPr>
        <w:t xml:space="preserve"> – students</w:t>
      </w:r>
    </w:p>
    <w:p w:rsidR="00C048DE" w:rsidRPr="0040407E" w:rsidRDefault="0081673F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81673F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one way</w:t>
      </w:r>
    </w:p>
    <w:p w:rsidR="00C048DE" w:rsidRPr="0040407E" w:rsidRDefault="0081673F" w:rsidP="00C048DE">
      <w:pPr>
        <w:spacing w:after="0" w:line="240" w:lineRule="auto"/>
        <w:rPr>
          <w:rFonts w:cstheme="minorHAnsi"/>
          <w:sz w:val="16"/>
          <w:szCs w:val="16"/>
          <w:lang w:val="en-US"/>
        </w:rPr>
      </w:pPr>
      <w:r w:rsidRPr="0081673F">
        <w:rPr>
          <w:rFonts w:cstheme="minorHAnsi"/>
          <w:b/>
          <w:sz w:val="16"/>
          <w:szCs w:val="16"/>
          <w:lang w:val="en-US"/>
        </w:rPr>
        <w:sym w:font="Wingdings" w:char="F0DF"/>
      </w:r>
      <w:r w:rsidRPr="0081673F">
        <w:rPr>
          <w:rFonts w:cstheme="minorHAnsi"/>
          <w:b/>
          <w:sz w:val="16"/>
          <w:szCs w:val="16"/>
          <w:lang w:val="en-US"/>
        </w:rPr>
        <w:sym w:font="Wingdings" w:char="F0E0"/>
      </w:r>
      <w:r w:rsidR="00C048DE" w:rsidRPr="0040407E">
        <w:rPr>
          <w:rFonts w:cstheme="minorHAnsi"/>
          <w:sz w:val="16"/>
          <w:szCs w:val="16"/>
          <w:lang w:val="en-US"/>
        </w:rPr>
        <w:t xml:space="preserve"> - two way</w:t>
      </w:r>
    </w:p>
    <w:p w:rsidR="00082FD0" w:rsidRPr="00B048B5" w:rsidRDefault="00B048B5" w:rsidP="00B048B5">
      <w:pPr>
        <w:tabs>
          <w:tab w:val="left" w:pos="7260"/>
        </w:tabs>
        <w:rPr>
          <w:rFonts w:ascii="Times New Roman" w:hAnsi="Times New Roman" w:cs="Times New Roman"/>
          <w:lang w:val="en-US" w:eastAsia="de-DE"/>
        </w:rPr>
      </w:pPr>
      <w:r>
        <w:rPr>
          <w:rFonts w:ascii="Times New Roman" w:hAnsi="Times New Roman" w:cs="Times New Roman"/>
          <w:lang w:val="en-US" w:eastAsia="de-DE"/>
        </w:rPr>
        <w:lastRenderedPageBreak/>
        <w:tab/>
      </w:r>
    </w:p>
    <w:sectPr w:rsidR="00082FD0" w:rsidRPr="00B048B5" w:rsidSect="00C048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AD2" w:rsidRDefault="00562AD2" w:rsidP="00B048B5">
      <w:pPr>
        <w:spacing w:after="0" w:line="240" w:lineRule="auto"/>
      </w:pPr>
      <w:r>
        <w:separator/>
      </w:r>
    </w:p>
  </w:endnote>
  <w:endnote w:type="continuationSeparator" w:id="0">
    <w:p w:rsidR="00562AD2" w:rsidRDefault="00562AD2" w:rsidP="00B04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2E" w:rsidRDefault="005368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DE3C51" w:rsidP="00B048B5">
    <w:pPr>
      <w:tabs>
        <w:tab w:val="center" w:pos="4550"/>
        <w:tab w:val="left" w:pos="5818"/>
      </w:tabs>
      <w:ind w:right="141"/>
      <w:rPr>
        <w:color w:val="548DD4" w:themeColor="text2" w:themeTint="99"/>
        <w:sz w:val="20"/>
        <w:szCs w:val="20"/>
      </w:rPr>
    </w:pPr>
    <w:r>
      <w:rPr>
        <w:color w:val="548DD4" w:themeColor="text2" w:themeTint="99"/>
        <w:spacing w:val="60"/>
        <w:sz w:val="20"/>
        <w:szCs w:val="20"/>
        <w:lang w:val="en-GB"/>
      </w:rPr>
      <w:t>TM5</w:t>
    </w:r>
    <w:r w:rsidR="00D37FFA" w:rsidRPr="00D37FFA">
      <w:rPr>
        <w:color w:val="548DD4" w:themeColor="text2" w:themeTint="99"/>
        <w:spacing w:val="60"/>
        <w:sz w:val="20"/>
        <w:szCs w:val="20"/>
        <w:lang w:val="en-GB"/>
      </w:rPr>
      <w:t>-S</w:t>
    </w:r>
    <w:r>
      <w:rPr>
        <w:color w:val="548DD4" w:themeColor="text2" w:themeTint="99"/>
        <w:spacing w:val="60"/>
        <w:sz w:val="20"/>
        <w:szCs w:val="20"/>
        <w:lang w:val="en-GB"/>
      </w:rPr>
      <w:t>3</w:t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C048DE">
      <w:rPr>
        <w:color w:val="548DD4" w:themeColor="text2" w:themeTint="99"/>
        <w:spacing w:val="60"/>
        <w:sz w:val="20"/>
        <w:szCs w:val="20"/>
        <w:lang w:val="en-GB"/>
      </w:rPr>
      <w:tab/>
    </w:r>
    <w:r w:rsidR="00B048B5" w:rsidRPr="00D37FFA">
      <w:rPr>
        <w:color w:val="548DD4" w:themeColor="text2" w:themeTint="99"/>
        <w:spacing w:val="60"/>
        <w:sz w:val="20"/>
        <w:szCs w:val="20"/>
        <w:lang w:val="en-GB"/>
      </w:rPr>
      <w:t xml:space="preserve">    </w:t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PAGE 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53682E" w:rsidRPr="0053682E">
      <w:rPr>
        <w:noProof/>
        <w:color w:val="548DD4" w:themeColor="text2" w:themeTint="99"/>
        <w:sz w:val="20"/>
        <w:szCs w:val="20"/>
        <w:lang w:val="en-GB"/>
      </w:rPr>
      <w:t>1</w:t>
    </w:r>
    <w:r w:rsidR="00B048B5" w:rsidRPr="00D37FFA">
      <w:rPr>
        <w:color w:val="548DD4" w:themeColor="text2" w:themeTint="99"/>
        <w:sz w:val="20"/>
        <w:szCs w:val="20"/>
      </w:rPr>
      <w:fldChar w:fldCharType="end"/>
    </w:r>
    <w:r w:rsidR="00B048B5" w:rsidRPr="00D37FFA">
      <w:rPr>
        <w:color w:val="548DD4" w:themeColor="text2" w:themeTint="99"/>
        <w:sz w:val="20"/>
        <w:szCs w:val="20"/>
        <w:lang w:val="en-GB"/>
      </w:rPr>
      <w:t xml:space="preserve"> | </w:t>
    </w:r>
    <w:r w:rsidR="00B048B5" w:rsidRPr="00D37FFA">
      <w:rPr>
        <w:color w:val="548DD4" w:themeColor="text2" w:themeTint="99"/>
        <w:sz w:val="20"/>
        <w:szCs w:val="20"/>
      </w:rPr>
      <w:fldChar w:fldCharType="begin"/>
    </w:r>
    <w:r w:rsidR="00B048B5" w:rsidRPr="00822FC8">
      <w:rPr>
        <w:color w:val="548DD4" w:themeColor="text2" w:themeTint="99"/>
        <w:sz w:val="20"/>
        <w:szCs w:val="20"/>
        <w:lang w:val="en-US"/>
      </w:rPr>
      <w:instrText>NUMPAGES  \* Arabic  \* MERGEFORMAT</w:instrText>
    </w:r>
    <w:r w:rsidR="00B048B5" w:rsidRPr="00D37FFA">
      <w:rPr>
        <w:color w:val="548DD4" w:themeColor="text2" w:themeTint="99"/>
        <w:sz w:val="20"/>
        <w:szCs w:val="20"/>
      </w:rPr>
      <w:fldChar w:fldCharType="separate"/>
    </w:r>
    <w:r w:rsidR="0053682E" w:rsidRPr="0053682E">
      <w:rPr>
        <w:noProof/>
        <w:color w:val="548DD4" w:themeColor="text2" w:themeTint="99"/>
        <w:sz w:val="20"/>
        <w:szCs w:val="20"/>
        <w:lang w:val="en-GB"/>
      </w:rPr>
      <w:t>3</w:t>
    </w:r>
    <w:r w:rsidR="00B048B5" w:rsidRPr="00D37FFA">
      <w:rPr>
        <w:color w:val="548DD4" w:themeColor="text2" w:themeTint="99"/>
        <w:sz w:val="20"/>
        <w:szCs w:val="20"/>
      </w:rPr>
      <w:fldChar w:fldCharType="end"/>
    </w:r>
  </w:p>
  <w:p w:rsidR="0053682E" w:rsidRPr="004B6409" w:rsidRDefault="0053682E" w:rsidP="0053682E">
    <w:pPr>
      <w:rPr>
        <w:rFonts w:ascii="Arial" w:hAnsi="Arial" w:cs="Arial"/>
        <w:sz w:val="20"/>
        <w:szCs w:val="20"/>
      </w:rPr>
    </w:pPr>
    <w:r w:rsidRPr="004B6409">
      <w:rPr>
        <w:rFonts w:ascii="Arial" w:hAnsi="Arial" w:cs="Arial"/>
        <w:sz w:val="20"/>
        <w:szCs w:val="20"/>
      </w:rPr>
      <w:t>This work is licensed under a Creative Commons Attribution-NonCommercial 4.0 international License.</w:t>
    </w:r>
  </w:p>
  <w:p w:rsidR="0053682E" w:rsidRPr="00822FC8" w:rsidRDefault="0053682E" w:rsidP="00B048B5">
    <w:pPr>
      <w:tabs>
        <w:tab w:val="center" w:pos="4550"/>
        <w:tab w:val="left" w:pos="5818"/>
      </w:tabs>
      <w:ind w:right="141"/>
      <w:rPr>
        <w:color w:val="0F243E" w:themeColor="text2" w:themeShade="80"/>
        <w:sz w:val="20"/>
        <w:szCs w:val="20"/>
        <w:lang w:val="en-US"/>
      </w:rPr>
    </w:pPr>
    <w:bookmarkStart w:id="0" w:name="_GoBack"/>
    <w:r>
      <w:rPr>
        <w:noProof/>
        <w:color w:val="0F243E" w:themeColor="text2" w:themeShade="80"/>
        <w:sz w:val="20"/>
        <w:szCs w:val="20"/>
        <w:lang w:val="en-US"/>
      </w:rPr>
      <w:drawing>
        <wp:inline distT="0" distB="0" distL="0" distR="0">
          <wp:extent cx="1227411" cy="429442"/>
          <wp:effectExtent l="0" t="0" r="0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by-nc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7411" cy="4294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  <w:p w:rsidR="00B048B5" w:rsidRPr="00A32CEF" w:rsidRDefault="00B048B5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2E" w:rsidRDefault="005368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AD2" w:rsidRDefault="00562AD2" w:rsidP="00B048B5">
      <w:pPr>
        <w:spacing w:after="0" w:line="240" w:lineRule="auto"/>
      </w:pPr>
      <w:r>
        <w:separator/>
      </w:r>
    </w:p>
  </w:footnote>
  <w:footnote w:type="continuationSeparator" w:id="0">
    <w:p w:rsidR="00562AD2" w:rsidRDefault="00562AD2" w:rsidP="00B04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2E" w:rsidRDefault="005368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8B5" w:rsidRDefault="00B048B5">
    <w:pPr>
      <w:pStyle w:val="Nagwek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117551A" wp14:editId="5728C29A">
          <wp:simplePos x="0" y="0"/>
          <wp:positionH relativeFrom="margin">
            <wp:align>right</wp:align>
          </wp:positionH>
          <wp:positionV relativeFrom="paragraph">
            <wp:posOffset>-109636</wp:posOffset>
          </wp:positionV>
          <wp:extent cx="1666875" cy="475615"/>
          <wp:effectExtent l="0" t="0" r="9525" b="635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U flag-Erasmus+_vect_POS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6875" cy="475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n-US"/>
      </w:rPr>
      <w:drawing>
        <wp:inline distT="0" distB="0" distL="0" distR="0" wp14:anchorId="356BD789" wp14:editId="05386F6D">
          <wp:extent cx="1393662" cy="3238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eachener Horizontal Medium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017" cy="3309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82E" w:rsidRDefault="005368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2AB6"/>
    <w:multiLevelType w:val="hybridMultilevel"/>
    <w:tmpl w:val="067C4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92B06"/>
    <w:multiLevelType w:val="hybridMultilevel"/>
    <w:tmpl w:val="F1DC1BFC"/>
    <w:lvl w:ilvl="0" w:tplc="D96ED4B6">
      <w:start w:val="1"/>
      <w:numFmt w:val="upperRoman"/>
      <w:lvlText w:val="%1."/>
      <w:lvlJc w:val="righ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272502"/>
    <w:multiLevelType w:val="hybridMultilevel"/>
    <w:tmpl w:val="82F21C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9806D8"/>
    <w:multiLevelType w:val="hybridMultilevel"/>
    <w:tmpl w:val="E85A4E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6B4835"/>
    <w:multiLevelType w:val="hybridMultilevel"/>
    <w:tmpl w:val="CF98843C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5" w15:restartNumberingAfterBreak="0">
    <w:nsid w:val="1EA02413"/>
    <w:multiLevelType w:val="hybridMultilevel"/>
    <w:tmpl w:val="6A4A14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B237C5"/>
    <w:multiLevelType w:val="hybridMultilevel"/>
    <w:tmpl w:val="9EB031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AC1F1B"/>
    <w:multiLevelType w:val="hybridMultilevel"/>
    <w:tmpl w:val="9EB031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24130C"/>
    <w:multiLevelType w:val="hybridMultilevel"/>
    <w:tmpl w:val="80667224"/>
    <w:lvl w:ilvl="0" w:tplc="424CBDC8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D47E22"/>
    <w:multiLevelType w:val="hybridMultilevel"/>
    <w:tmpl w:val="BB8A38BC"/>
    <w:lvl w:ilvl="0" w:tplc="7E46BC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8E04ED"/>
    <w:multiLevelType w:val="hybridMultilevel"/>
    <w:tmpl w:val="5AC6B6B0"/>
    <w:lvl w:ilvl="0" w:tplc="0C0A0013">
      <w:start w:val="1"/>
      <w:numFmt w:val="upperRoman"/>
      <w:lvlText w:val="%1."/>
      <w:lvlJc w:val="right"/>
      <w:pPr>
        <w:ind w:left="837" w:hanging="360"/>
      </w:pPr>
    </w:lvl>
    <w:lvl w:ilvl="1" w:tplc="0C0A0019">
      <w:start w:val="1"/>
      <w:numFmt w:val="lowerLetter"/>
      <w:lvlText w:val="%2."/>
      <w:lvlJc w:val="left"/>
      <w:pPr>
        <w:ind w:left="1557" w:hanging="360"/>
      </w:pPr>
    </w:lvl>
    <w:lvl w:ilvl="2" w:tplc="0C0A001B">
      <w:start w:val="1"/>
      <w:numFmt w:val="lowerRoman"/>
      <w:lvlText w:val="%3."/>
      <w:lvlJc w:val="right"/>
      <w:pPr>
        <w:ind w:left="2277" w:hanging="180"/>
      </w:pPr>
    </w:lvl>
    <w:lvl w:ilvl="3" w:tplc="0C0A000F">
      <w:start w:val="1"/>
      <w:numFmt w:val="decimal"/>
      <w:lvlText w:val="%4."/>
      <w:lvlJc w:val="left"/>
      <w:pPr>
        <w:ind w:left="2997" w:hanging="360"/>
      </w:pPr>
    </w:lvl>
    <w:lvl w:ilvl="4" w:tplc="0C0A0019">
      <w:start w:val="1"/>
      <w:numFmt w:val="lowerLetter"/>
      <w:lvlText w:val="%5."/>
      <w:lvlJc w:val="left"/>
      <w:pPr>
        <w:ind w:left="3717" w:hanging="360"/>
      </w:pPr>
    </w:lvl>
    <w:lvl w:ilvl="5" w:tplc="0C0A001B">
      <w:start w:val="1"/>
      <w:numFmt w:val="lowerRoman"/>
      <w:lvlText w:val="%6."/>
      <w:lvlJc w:val="right"/>
      <w:pPr>
        <w:ind w:left="4437" w:hanging="180"/>
      </w:pPr>
    </w:lvl>
    <w:lvl w:ilvl="6" w:tplc="0C0A000F">
      <w:start w:val="1"/>
      <w:numFmt w:val="decimal"/>
      <w:lvlText w:val="%7."/>
      <w:lvlJc w:val="left"/>
      <w:pPr>
        <w:ind w:left="5157" w:hanging="360"/>
      </w:pPr>
    </w:lvl>
    <w:lvl w:ilvl="7" w:tplc="0C0A0019">
      <w:start w:val="1"/>
      <w:numFmt w:val="lowerLetter"/>
      <w:lvlText w:val="%8."/>
      <w:lvlJc w:val="left"/>
      <w:pPr>
        <w:ind w:left="5877" w:hanging="360"/>
      </w:pPr>
    </w:lvl>
    <w:lvl w:ilvl="8" w:tplc="0C0A001B">
      <w:start w:val="1"/>
      <w:numFmt w:val="lowerRoman"/>
      <w:lvlText w:val="%9."/>
      <w:lvlJc w:val="right"/>
      <w:pPr>
        <w:ind w:left="6597" w:hanging="180"/>
      </w:pPr>
    </w:lvl>
  </w:abstractNum>
  <w:abstractNum w:abstractNumId="11" w15:restartNumberingAfterBreak="0">
    <w:nsid w:val="2D26550A"/>
    <w:multiLevelType w:val="hybridMultilevel"/>
    <w:tmpl w:val="9EB031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A41F89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828A9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E96A24"/>
    <w:multiLevelType w:val="hybridMultilevel"/>
    <w:tmpl w:val="82580DF0"/>
    <w:lvl w:ilvl="0" w:tplc="8F02CE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54495D"/>
    <w:multiLevelType w:val="hybridMultilevel"/>
    <w:tmpl w:val="03D6A28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B03272"/>
    <w:multiLevelType w:val="hybridMultilevel"/>
    <w:tmpl w:val="067C42B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D67E8"/>
    <w:multiLevelType w:val="hybridMultilevel"/>
    <w:tmpl w:val="1CCE5DF2"/>
    <w:lvl w:ilvl="0" w:tplc="8F02CE16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734CAD"/>
    <w:multiLevelType w:val="hybridMultilevel"/>
    <w:tmpl w:val="82F21C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EE3F16"/>
    <w:multiLevelType w:val="hybridMultilevel"/>
    <w:tmpl w:val="82F21C08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E00F40"/>
    <w:multiLevelType w:val="hybridMultilevel"/>
    <w:tmpl w:val="5D8C53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106E4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CD138D"/>
    <w:multiLevelType w:val="hybridMultilevel"/>
    <w:tmpl w:val="E85A4E22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4388D"/>
    <w:multiLevelType w:val="hybridMultilevel"/>
    <w:tmpl w:val="C4EAC5D6"/>
    <w:lvl w:ilvl="0" w:tplc="8206A63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804302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0D1052"/>
    <w:multiLevelType w:val="hybridMultilevel"/>
    <w:tmpl w:val="9EB031F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CC2349"/>
    <w:multiLevelType w:val="hybridMultilevel"/>
    <w:tmpl w:val="A10EFF5E"/>
    <w:lvl w:ilvl="0" w:tplc="EAC087CA">
      <w:start w:val="1"/>
      <w:numFmt w:val="bullet"/>
      <w:lvlText w:val="-"/>
      <w:lvlJc w:val="left"/>
      <w:pPr>
        <w:ind w:left="2062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224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6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8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0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12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4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6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82" w:hanging="360"/>
      </w:pPr>
      <w:rPr>
        <w:rFonts w:ascii="Wingdings" w:hAnsi="Wingdings" w:hint="default"/>
      </w:rPr>
    </w:lvl>
  </w:abstractNum>
  <w:abstractNum w:abstractNumId="27" w15:restartNumberingAfterBreak="0">
    <w:nsid w:val="71D25DF9"/>
    <w:multiLevelType w:val="hybridMultilevel"/>
    <w:tmpl w:val="E8AE0CF8"/>
    <w:lvl w:ilvl="0" w:tplc="0B18F642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1B5519"/>
    <w:multiLevelType w:val="hybridMultilevel"/>
    <w:tmpl w:val="F4669E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224E4F"/>
    <w:multiLevelType w:val="hybridMultilevel"/>
    <w:tmpl w:val="88C4702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CC32C1"/>
    <w:multiLevelType w:val="hybridMultilevel"/>
    <w:tmpl w:val="7EE82BCC"/>
    <w:lvl w:ilvl="0" w:tplc="6CB6E1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3442CA"/>
    <w:multiLevelType w:val="hybridMultilevel"/>
    <w:tmpl w:val="F0DEF75C"/>
    <w:lvl w:ilvl="0" w:tplc="EAC087C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5"/>
  </w:num>
  <w:num w:numId="4">
    <w:abstractNumId w:val="3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5"/>
  </w:num>
  <w:num w:numId="11">
    <w:abstractNumId w:val="27"/>
  </w:num>
  <w:num w:numId="12">
    <w:abstractNumId w:val="16"/>
  </w:num>
  <w:num w:numId="13">
    <w:abstractNumId w:val="28"/>
  </w:num>
  <w:num w:numId="14">
    <w:abstractNumId w:val="0"/>
  </w:num>
  <w:num w:numId="15">
    <w:abstractNumId w:val="31"/>
  </w:num>
  <w:num w:numId="16">
    <w:abstractNumId w:val="22"/>
  </w:num>
  <w:num w:numId="17">
    <w:abstractNumId w:val="19"/>
  </w:num>
  <w:num w:numId="18">
    <w:abstractNumId w:val="21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13"/>
  </w:num>
  <w:num w:numId="24">
    <w:abstractNumId w:val="2"/>
  </w:num>
  <w:num w:numId="25">
    <w:abstractNumId w:val="7"/>
  </w:num>
  <w:num w:numId="26">
    <w:abstractNumId w:val="12"/>
  </w:num>
  <w:num w:numId="27">
    <w:abstractNumId w:val="29"/>
  </w:num>
  <w:num w:numId="28">
    <w:abstractNumId w:val="18"/>
  </w:num>
  <w:num w:numId="29">
    <w:abstractNumId w:val="11"/>
  </w:num>
  <w:num w:numId="30">
    <w:abstractNumId w:val="9"/>
  </w:num>
  <w:num w:numId="31">
    <w:abstractNumId w:val="8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D2D"/>
    <w:rsid w:val="00052734"/>
    <w:rsid w:val="00064975"/>
    <w:rsid w:val="00074A99"/>
    <w:rsid w:val="00082FD0"/>
    <w:rsid w:val="000F0C03"/>
    <w:rsid w:val="002437E7"/>
    <w:rsid w:val="003008C3"/>
    <w:rsid w:val="00326451"/>
    <w:rsid w:val="003B056E"/>
    <w:rsid w:val="003D440E"/>
    <w:rsid w:val="0040407E"/>
    <w:rsid w:val="00416501"/>
    <w:rsid w:val="00481E34"/>
    <w:rsid w:val="004C72FB"/>
    <w:rsid w:val="004F7500"/>
    <w:rsid w:val="00516BA6"/>
    <w:rsid w:val="0053682E"/>
    <w:rsid w:val="00562AD2"/>
    <w:rsid w:val="00585E5C"/>
    <w:rsid w:val="005E23F0"/>
    <w:rsid w:val="006533E3"/>
    <w:rsid w:val="0079108F"/>
    <w:rsid w:val="007D69C1"/>
    <w:rsid w:val="007E2756"/>
    <w:rsid w:val="007E2F85"/>
    <w:rsid w:val="007E39CB"/>
    <w:rsid w:val="00803D2D"/>
    <w:rsid w:val="0081673F"/>
    <w:rsid w:val="00822FC8"/>
    <w:rsid w:val="0082428F"/>
    <w:rsid w:val="00877170"/>
    <w:rsid w:val="008D36BE"/>
    <w:rsid w:val="009460DB"/>
    <w:rsid w:val="009816D4"/>
    <w:rsid w:val="00993F99"/>
    <w:rsid w:val="00995535"/>
    <w:rsid w:val="00A32CEF"/>
    <w:rsid w:val="00AA74F1"/>
    <w:rsid w:val="00B048B5"/>
    <w:rsid w:val="00B31C28"/>
    <w:rsid w:val="00B9435F"/>
    <w:rsid w:val="00BC21C2"/>
    <w:rsid w:val="00C048DE"/>
    <w:rsid w:val="00C0551F"/>
    <w:rsid w:val="00C33374"/>
    <w:rsid w:val="00C90EAF"/>
    <w:rsid w:val="00CF5C9C"/>
    <w:rsid w:val="00D16F27"/>
    <w:rsid w:val="00D37FFA"/>
    <w:rsid w:val="00D93BC3"/>
    <w:rsid w:val="00DA3FD2"/>
    <w:rsid w:val="00DA6155"/>
    <w:rsid w:val="00DE3C51"/>
    <w:rsid w:val="00E51714"/>
    <w:rsid w:val="00E63FB6"/>
    <w:rsid w:val="00F63027"/>
    <w:rsid w:val="00FA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9F8FA6"/>
  <w15:docId w15:val="{C1257028-7701-4A50-A084-C37400904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B048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74A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03D2D"/>
    <w:pPr>
      <w:spacing w:after="160" w:line="259" w:lineRule="auto"/>
      <w:ind w:left="720"/>
      <w:contextualSpacing/>
    </w:pPr>
    <w:rPr>
      <w:lang w:val="pl-PL"/>
    </w:rPr>
  </w:style>
  <w:style w:type="paragraph" w:styleId="NormalnyWeb">
    <w:name w:val="Normal (Web)"/>
    <w:basedOn w:val="Normalny"/>
    <w:uiPriority w:val="99"/>
    <w:semiHidden/>
    <w:unhideWhenUsed/>
    <w:rsid w:val="00D16F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Nagwek">
    <w:name w:val="header"/>
    <w:basedOn w:val="Normalny"/>
    <w:link w:val="Nagwek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48B5"/>
  </w:style>
  <w:style w:type="paragraph" w:styleId="Stopka">
    <w:name w:val="footer"/>
    <w:basedOn w:val="Normalny"/>
    <w:link w:val="StopkaZnak"/>
    <w:uiPriority w:val="99"/>
    <w:unhideWhenUsed/>
    <w:rsid w:val="00B048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48B5"/>
  </w:style>
  <w:style w:type="character" w:customStyle="1" w:styleId="Nagwek1Znak">
    <w:name w:val="Nagłówek 1 Znak"/>
    <w:basedOn w:val="Domylnaczcionkaakapitu"/>
    <w:link w:val="Nagwek1"/>
    <w:uiPriority w:val="9"/>
    <w:rsid w:val="00B048B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elasiatki1jasna1">
    <w:name w:val="Tabela siatki 1 — jasna1"/>
    <w:basedOn w:val="Standardowy"/>
    <w:uiPriority w:val="46"/>
    <w:rsid w:val="00C048DE"/>
    <w:pPr>
      <w:spacing w:after="0" w:line="240" w:lineRule="auto"/>
    </w:pPr>
    <w:rPr>
      <w:lang w:val="pl-PL"/>
    </w:r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2Znak">
    <w:name w:val="Nagłówek 2 Znak"/>
    <w:basedOn w:val="Domylnaczcionkaakapitu"/>
    <w:link w:val="Nagwek2"/>
    <w:uiPriority w:val="9"/>
    <w:rsid w:val="00074A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2F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2FC8"/>
    <w:rPr>
      <w:rFonts w:ascii="Tahoma" w:hAnsi="Tahoma" w:cs="Tahoma"/>
      <w:sz w:val="16"/>
      <w:szCs w:val="16"/>
    </w:rPr>
  </w:style>
  <w:style w:type="table" w:customStyle="1" w:styleId="Tabelasiatki1jasna10">
    <w:name w:val="Tabela siatki 1 — jasna1"/>
    <w:basedOn w:val="Standardowy"/>
    <w:uiPriority w:val="46"/>
    <w:rsid w:val="003D440E"/>
    <w:pPr>
      <w:spacing w:after="0" w:line="240" w:lineRule="auto"/>
    </w:pPr>
    <w:rPr>
      <w:lang w:val="pl-PL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7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28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7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418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UFZ</Company>
  <LinksUpToDate>false</LinksUpToDate>
  <CharactersWithSpaces>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 Bleicher bleicher</dc:creator>
  <cp:lastModifiedBy>Krzysiu Tarkowski</cp:lastModifiedBy>
  <cp:revision>8</cp:revision>
  <dcterms:created xsi:type="dcterms:W3CDTF">2019-03-21T13:06:00Z</dcterms:created>
  <dcterms:modified xsi:type="dcterms:W3CDTF">2019-10-30T16:14:00Z</dcterms:modified>
</cp:coreProperties>
</file>